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0F8F76" w14:textId="6CCB4838" w:rsidR="00130886" w:rsidRDefault="00130886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</w:p>
    <w:p w14:paraId="410F8F77" w14:textId="77777777" w:rsidR="00130886" w:rsidRDefault="0007108F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rFonts w:ascii="Arial" w:eastAsia="Arial" w:hAnsi="Arial" w:cs="Arial"/>
          <w:b/>
          <w:sz w:val="48"/>
          <w:szCs w:val="48"/>
        </w:rPr>
        <w:t>Manuale di saldatura MIG e MAG</w:t>
      </w:r>
    </w:p>
    <w:p w14:paraId="410F8F78" w14:textId="77777777" w:rsidR="00130886" w:rsidRDefault="00130886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</w:p>
    <w:p w14:paraId="410F8F79" w14:textId="77777777" w:rsidR="00130886" w:rsidRDefault="0007108F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rFonts w:ascii="Arial" w:eastAsia="Arial" w:hAnsi="Arial" w:cs="Arial"/>
          <w:b/>
          <w:noProof/>
          <w:sz w:val="48"/>
          <w:szCs w:val="48"/>
        </w:rPr>
        <w:drawing>
          <wp:inline distT="0" distB="0" distL="0" distR="0" wp14:anchorId="410F9159" wp14:editId="410F915A">
            <wp:extent cx="6120000" cy="6261299"/>
            <wp:effectExtent l="0" t="0" r="0" b="0"/>
            <wp:docPr id="16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l="1796" t="765" r="2655" b="2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261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8F7A" w14:textId="77777777" w:rsidR="00130886" w:rsidRDefault="00130886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  <w:sectPr w:rsidR="00130886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417" w:right="1134" w:bottom="1134" w:left="1134" w:header="709" w:footer="709" w:gutter="0"/>
          <w:pgNumType w:start="0"/>
          <w:cols w:space="720"/>
          <w:titlePg/>
        </w:sectPr>
      </w:pPr>
    </w:p>
    <w:p w14:paraId="410F8F7B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lastRenderedPageBreak/>
        <w:t>1. Introduzione</w:t>
      </w:r>
    </w:p>
    <w:p w14:paraId="410F8F7C" w14:textId="77777777" w:rsidR="00130886" w:rsidRDefault="0007108F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Definizione di saldatura MIG (Gas Inerte Metallico) e MAG (Gas Attivo Metallico)</w:t>
      </w:r>
    </w:p>
    <w:p w14:paraId="410F8F7D" w14:textId="77777777" w:rsidR="00130886" w:rsidRDefault="0007108F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Applicazioni e industrie comuni</w:t>
      </w:r>
    </w:p>
    <w:p w14:paraId="410F8F7E" w14:textId="77777777" w:rsidR="00130886" w:rsidRDefault="0007108F">
      <w:pPr>
        <w:numPr>
          <w:ilvl w:val="0"/>
          <w:numId w:val="3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Vantaggi e limitazioni</w:t>
      </w:r>
    </w:p>
    <w:p w14:paraId="410F8F7F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5B">
          <v:rect id="_x0000_i1033" alt="" style="width:451.3pt;height:.05pt;mso-width-percent:0;mso-height-percent:0;mso-width-percent:0;mso-height-percent:0" o:hralign="center" o:hrstd="t" o:hr="t" fillcolor="#a0a0a0" stroked="f"/>
        </w:pict>
      </w:r>
    </w:p>
    <w:p w14:paraId="410F8F80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2. Principi di funzionamento</w:t>
      </w:r>
    </w:p>
    <w:p w14:paraId="410F8F81" w14:textId="77777777" w:rsidR="00130886" w:rsidRDefault="0007108F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Formazione ad arco tra un elettrodo a filo alimentato continuamente e il pezzo</w:t>
      </w:r>
    </w:p>
    <w:p w14:paraId="410F8F82" w14:textId="77777777" w:rsidR="00130886" w:rsidRDefault="0007108F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Ruolo del gas di schermo nella prevenzione dell'ossidazione</w:t>
      </w:r>
    </w:p>
    <w:p w14:paraId="410F8F83" w14:textId="77777777" w:rsidR="00130886" w:rsidRDefault="0007108F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Differenza tra gas MIG e MAG:</w:t>
      </w:r>
    </w:p>
    <w:p w14:paraId="410F8F84" w14:textId="77777777" w:rsidR="00130886" w:rsidRDefault="0007108F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MIG: gas inerti (argon, elio o miscele) per metalli non ferrosi</w:t>
      </w:r>
    </w:p>
    <w:p w14:paraId="410F8F85" w14:textId="77777777" w:rsidR="00130886" w:rsidRDefault="0007108F">
      <w:pPr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MAG: gas attivi (miscele CO₂ o argon-CO₂) per metalli ferrosi</w:t>
      </w:r>
    </w:p>
    <w:p w14:paraId="410F8F86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5C">
          <v:rect id="_x0000_i1032" alt="" style="width:451.3pt;height:.05pt;mso-width-percent:0;mso-height-percent:0;mso-width-percent:0;mso-height-percent:0" o:hralign="center" o:hrstd="t" o:hr="t" fillcolor="#a0a0a0" stroked="f"/>
        </w:pict>
      </w:r>
    </w:p>
    <w:p w14:paraId="410F8F87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3. Panoramica dell'attrezzatura</w:t>
      </w:r>
    </w:p>
    <w:p w14:paraId="410F8F88" w14:textId="77777777" w:rsidR="00130886" w:rsidRDefault="0007108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Macchina per saldare (fonte di alimentazione)</w:t>
      </w:r>
    </w:p>
    <w:p w14:paraId="410F8F89" w14:textId="77777777" w:rsidR="00130886" w:rsidRDefault="0007108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Alimentatore di filo</w:t>
      </w:r>
    </w:p>
    <w:p w14:paraId="410F8F8A" w14:textId="77777777" w:rsidR="00130886" w:rsidRDefault="0007108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Torcia da saldatura (fucile)</w:t>
      </w:r>
    </w:p>
    <w:p w14:paraId="410F8F8B" w14:textId="77777777" w:rsidR="00130886" w:rsidRDefault="0007108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Alimentazione di gas di schermo</w:t>
      </w:r>
    </w:p>
    <w:p w14:paraId="410F8F8C" w14:textId="77777777" w:rsidR="00130886" w:rsidRDefault="0007108F">
      <w:pPr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Morsetto a terra</w:t>
      </w:r>
    </w:p>
    <w:p w14:paraId="410F8F8D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5D">
          <v:rect id="_x0000_i1031" alt="" style="width:451.3pt;height:.05pt;mso-width-percent:0;mso-height-percent:0;mso-width-percent:0;mso-height-percent:0" o:hralign="center" o:hrstd="t" o:hr="t" fillcolor="#a0a0a0" stroked="f"/>
        </w:pict>
      </w:r>
    </w:p>
    <w:p w14:paraId="410F8F8E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4. Precauzioni di sicurezza</w:t>
      </w:r>
    </w:p>
    <w:p w14:paraId="410F8F8F" w14:textId="77777777" w:rsidR="00130886" w:rsidRDefault="0007108F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Protezione oculare e casco per saldatura</w:t>
      </w:r>
    </w:p>
    <w:p w14:paraId="410F8F90" w14:textId="77777777" w:rsidR="00130886" w:rsidRDefault="0007108F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Abbigliamento e guanti ignifughi</w:t>
      </w:r>
    </w:p>
    <w:p w14:paraId="410F8F91" w14:textId="77777777" w:rsidR="00130886" w:rsidRDefault="0007108F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Ventilazione corretta per evitare l'inalazione dei fumi</w:t>
      </w:r>
    </w:p>
    <w:p w14:paraId="410F8F92" w14:textId="77777777" w:rsidR="00130886" w:rsidRDefault="0007108F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Sicurezza elettrica</w:t>
      </w:r>
    </w:p>
    <w:p w14:paraId="410F8F93" w14:textId="77777777" w:rsidR="00130886" w:rsidRDefault="0007108F">
      <w:pPr>
        <w:numPr>
          <w:ilvl w:val="0"/>
          <w:numId w:val="6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Maneggiazione e stoccaggio delle bombole di gas</w:t>
      </w:r>
    </w:p>
    <w:p w14:paraId="410F8F94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5E">
          <v:rect id="_x0000_i1030" alt="" style="width:451.3pt;height:.05pt;mso-width-percent:0;mso-height-percent:0;mso-width-percent:0;mso-height-percent:0" o:hralign="center" o:hrstd="t" o:hr="t" fillcolor="#a0a0a0" stroked="f"/>
        </w:pict>
      </w:r>
    </w:p>
    <w:p w14:paraId="410F8F95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5. Consumabili</w:t>
      </w:r>
    </w:p>
    <w:p w14:paraId="410F8F96" w14:textId="77777777" w:rsidR="00130886" w:rsidRDefault="0007108F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Tipi e diametri di filo</w:t>
      </w:r>
    </w:p>
    <w:p w14:paraId="410F8F97" w14:textId="77777777" w:rsidR="00130886" w:rsidRDefault="0007108F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Tipi di gas e portate</w:t>
      </w:r>
    </w:p>
    <w:p w14:paraId="410F8F98" w14:textId="77777777" w:rsidR="00130886" w:rsidRDefault="0007108F">
      <w:pPr>
        <w:numPr>
          <w:ilvl w:val="0"/>
          <w:numId w:val="7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Punte di contatto e ugelli</w:t>
      </w:r>
    </w:p>
    <w:p w14:paraId="410F8F99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5F">
          <v:rect id="_x0000_i1029" alt="" style="width:451.3pt;height:.05pt;mso-width-percent:0;mso-height-percent:0;mso-width-percent:0;mso-height-percent:0" o:hralign="center" o:hrstd="t" o:hr="t" fillcolor="#a0a0a0" stroked="f"/>
        </w:pict>
      </w:r>
    </w:p>
    <w:p w14:paraId="410F8F9A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lastRenderedPageBreak/>
        <w:t>6. Preparazione alla saldatura</w:t>
      </w:r>
    </w:p>
    <w:p w14:paraId="410F8F9B" w14:textId="77777777" w:rsidR="00130886" w:rsidRDefault="0007108F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Pulizia del pezzo (rimozione di ruggine, vernice, olio)</w:t>
      </w:r>
    </w:p>
    <w:p w14:paraId="410F8F9C" w14:textId="77777777" w:rsidR="00130886" w:rsidRDefault="0007108F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Impostazione dei parametri (tensione, amperaggio, velocità del filo)</w:t>
      </w:r>
    </w:p>
    <w:p w14:paraId="410F8F9D" w14:textId="77777777" w:rsidR="00130886" w:rsidRDefault="0007108F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Scegliere la polarità corretta (DCEP per la maggior parte dei MIG/MAG)</w:t>
      </w:r>
    </w:p>
    <w:p w14:paraId="410F8F9E" w14:textId="77777777" w:rsidR="00130886" w:rsidRDefault="0007108F">
      <w:pPr>
        <w:numPr>
          <w:ilvl w:val="0"/>
          <w:numId w:val="8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Regolazione del flusso di gas</w:t>
      </w:r>
    </w:p>
    <w:p w14:paraId="410F8F9F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60">
          <v:rect id="_x0000_i1028" alt="" style="width:451.3pt;height:.05pt;mso-width-percent:0;mso-height-percent:0;mso-width-percent:0;mso-height-percent:0" o:hralign="center" o:hrstd="t" o:hr="t" fillcolor="#a0a0a0" stroked="f"/>
        </w:pict>
      </w:r>
    </w:p>
    <w:p w14:paraId="410F8FA0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7. Tecniche di saldatura</w:t>
      </w:r>
    </w:p>
    <w:p w14:paraId="410F8FA1" w14:textId="77777777" w:rsidR="00130886" w:rsidRDefault="0007108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Angoli della torcia (spinta vs. tira)</w:t>
      </w:r>
    </w:p>
    <w:p w14:paraId="410F8FA2" w14:textId="77777777" w:rsidR="00130886" w:rsidRDefault="0007108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Velocità di movimento e formazione delle perle</w:t>
      </w:r>
    </w:p>
    <w:p w14:paraId="410F8FA3" w14:textId="77777777" w:rsidR="00130886" w:rsidRDefault="0007108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Corda vs. perline a tessuto</w:t>
      </w:r>
    </w:p>
    <w:p w14:paraId="410F8FA4" w14:textId="77777777" w:rsidR="00130886" w:rsidRDefault="0007108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Saldatura a chiozza per l'allineamento dei giunti</w:t>
      </w:r>
    </w:p>
    <w:p w14:paraId="410F8FA5" w14:textId="77777777" w:rsidR="00130886" w:rsidRDefault="0007108F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Posizioni verticali, orizzontali, piatte e sopra la testa</w:t>
      </w:r>
    </w:p>
    <w:p w14:paraId="410F8FA6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61">
          <v:rect id="_x0000_i1027" alt="" style="width:451.3pt;height:.05pt;mso-width-percent:0;mso-height-percent:0;mso-width-percent:0;mso-height-percent:0" o:hralign="center" o:hrstd="t" o:hr="t" fillcolor="#a0a0a0" stroked="f"/>
        </w:pict>
      </w:r>
    </w:p>
    <w:p w14:paraId="410F8FA7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8. Difetti comuni di saldatura e risoluzione dei problemi</w:t>
      </w:r>
    </w:p>
    <w:p w14:paraId="410F8FA8" w14:textId="77777777" w:rsidR="00130886" w:rsidRDefault="000710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Porosità (cause e soluzioni)</w:t>
      </w:r>
    </w:p>
    <w:p w14:paraId="410F8FA9" w14:textId="77777777" w:rsidR="00130886" w:rsidRDefault="000710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Mancanza di fusione</w:t>
      </w:r>
    </w:p>
    <w:p w14:paraId="410F8FAA" w14:textId="77777777" w:rsidR="00130886" w:rsidRDefault="000710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Schizzi</w:t>
      </w:r>
    </w:p>
    <w:p w14:paraId="410F8FAB" w14:textId="77777777" w:rsidR="00130886" w:rsidRDefault="000710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Burn-through</w:t>
      </w:r>
    </w:p>
    <w:p w14:paraId="410F8FAC" w14:textId="77777777" w:rsidR="00130886" w:rsidRDefault="0007108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Sottosquadro</w:t>
      </w:r>
    </w:p>
    <w:p w14:paraId="410F8FAD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62">
          <v:rect id="_x0000_i1026" alt="" style="width:451.3pt;height:.05pt;mso-width-percent:0;mso-height-percent:0;mso-width-percent:0;mso-height-percent:0" o:hralign="center" o:hrstd="t" o:hr="t" fillcolor="#a0a0a0" stroked="f"/>
        </w:pict>
      </w:r>
    </w:p>
    <w:p w14:paraId="410F8FAE" w14:textId="77777777" w:rsidR="00130886" w:rsidRDefault="0007108F">
      <w:pPr>
        <w:spacing w:after="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9. Manutenzione delle attrezzature</w:t>
      </w:r>
    </w:p>
    <w:p w14:paraId="410F8FAF" w14:textId="77777777" w:rsidR="00130886" w:rsidRDefault="0007108F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Ugelli di pulizia e punte di contatto</w:t>
      </w:r>
    </w:p>
    <w:p w14:paraId="410F8FB0" w14:textId="77777777" w:rsidR="00130886" w:rsidRDefault="0007108F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Controllo del meccanismo di alimentazione del liner e del filo</w:t>
      </w:r>
    </w:p>
    <w:p w14:paraId="410F8FB1" w14:textId="77777777" w:rsidR="00130886" w:rsidRDefault="0007108F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Ispezioni dei tubi del gas</w:t>
      </w:r>
    </w:p>
    <w:p w14:paraId="410F8FB2" w14:textId="77777777" w:rsidR="00130886" w:rsidRDefault="0007108F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Calibrazione periodica della macchina</w:t>
      </w:r>
    </w:p>
    <w:p w14:paraId="410F8FB3" w14:textId="77777777" w:rsidR="00130886" w:rsidRDefault="005A2AB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noProof/>
        </w:rPr>
        <w:pict w14:anchorId="410F9163">
          <v:rect id="_x0000_i1025" alt="" style="width:451.3pt;height:.05pt;mso-width-percent:0;mso-height-percent:0;mso-width-percent:0;mso-height-percent:0" o:hralign="center" o:hrstd="t" o:hr="t" fillcolor="#a0a0a0" stroked="f"/>
        </w:pict>
      </w:r>
    </w:p>
    <w:p w14:paraId="410F8FB4" w14:textId="77777777" w:rsidR="00130886" w:rsidRDefault="0007108F">
      <w:pPr>
        <w:tabs>
          <w:tab w:val="left" w:pos="5646"/>
        </w:tabs>
        <w:spacing w:before="120" w:after="120" w:line="480" w:lineRule="auto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10. Glossario dei termini</w:t>
      </w:r>
      <w:r>
        <w:rPr>
          <w:rFonts w:ascii="Arial" w:eastAsia="Arial" w:hAnsi="Arial" w:cs="Arial"/>
          <w:b/>
          <w:sz w:val="32"/>
          <w:szCs w:val="32"/>
        </w:rPr>
        <w:tab/>
      </w:r>
    </w:p>
    <w:p w14:paraId="410F8FB5" w14:textId="77777777" w:rsidR="00130886" w:rsidRDefault="00130886">
      <w:pPr>
        <w:spacing w:after="0" w:line="360" w:lineRule="auto"/>
        <w:rPr>
          <w:rFonts w:ascii="Arial" w:eastAsia="Arial" w:hAnsi="Arial" w:cs="Arial"/>
          <w:sz w:val="24"/>
          <w:szCs w:val="24"/>
        </w:rPr>
      </w:pPr>
    </w:p>
    <w:p w14:paraId="410F8FB6" w14:textId="77777777" w:rsidR="00130886" w:rsidRDefault="0007108F">
      <w:pPr>
        <w:spacing w:line="360" w:lineRule="auto"/>
        <w:rPr>
          <w:rFonts w:ascii="Arial" w:eastAsia="Arial" w:hAnsi="Arial" w:cs="Arial"/>
          <w:b/>
          <w:sz w:val="36"/>
          <w:szCs w:val="36"/>
        </w:rPr>
      </w:pPr>
      <w:r>
        <w:br w:type="page"/>
      </w:r>
    </w:p>
    <w:p w14:paraId="410F8FB7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1. Introduzione</w:t>
      </w:r>
    </w:p>
    <w:p w14:paraId="410F8FB8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saldatura MIG (Metal Inert Gas) e MAG (Metal Active Gas) sono due varianti del processo di saldatura a arco a gas (GMAW), un metodo altamente efficiente e versatile per unire i metalli. Entrambe le tecniche utilizzano un elettrodo filo consumabile alimentato continuamente e un gas di schermatura per proteggere la piscina di saldatura fusa dalla contaminazione atmosferica.</w:t>
      </w:r>
    </w:p>
    <w:p w14:paraId="410F8FB9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64" wp14:editId="410F9165">
            <wp:extent cx="6120130" cy="3569335"/>
            <wp:effectExtent l="0" t="0" r="0" b="0"/>
            <wp:docPr id="16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9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8FBA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principale differenza tra saldatura MIG e MAG risiede nel tipo di gas di schermo impiegato:</w:t>
      </w:r>
    </w:p>
    <w:p w14:paraId="410F8FBB" w14:textId="77777777" w:rsidR="00130886" w:rsidRDefault="0007108F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La saldatura MIG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utilizza </w:t>
      </w:r>
      <w:r>
        <w:rPr>
          <w:rFonts w:ascii="Arial" w:eastAsia="Arial" w:hAnsi="Arial" w:cs="Arial"/>
          <w:i/>
          <w:color w:val="000000"/>
          <w:sz w:val="24"/>
          <w:szCs w:val="24"/>
        </w:rPr>
        <w:t xml:space="preserve"> gas inerti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come argon, elio o le loro miscele. Questi gas non reagiscono con il metallo fuso e sono tipicamente utilizzati per saldare materiali non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ferrosi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come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alluminio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rame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acciaio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inossidabile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8FBC" w14:textId="77777777" w:rsidR="00130886" w:rsidRDefault="0007108F">
      <w:pPr>
        <w:widowControl w:val="0"/>
        <w:numPr>
          <w:ilvl w:val="0"/>
          <w:numId w:val="1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La saldatura MAG</w:t>
      </w:r>
      <w:r>
        <w:rPr>
          <w:rFonts w:ascii="Arial" w:eastAsia="Arial" w:hAnsi="Arial" w:cs="Arial"/>
          <w:sz w:val="24"/>
          <w:szCs w:val="24"/>
        </w:rPr>
        <w:t xml:space="preserve"> utilizza </w:t>
      </w:r>
      <w:r>
        <w:rPr>
          <w:rFonts w:ascii="Arial" w:eastAsia="Arial" w:hAnsi="Arial" w:cs="Arial"/>
          <w:i/>
          <w:sz w:val="24"/>
          <w:szCs w:val="24"/>
        </w:rPr>
        <w:t xml:space="preserve"> gas attivi</w:t>
      </w:r>
      <w:r>
        <w:rPr>
          <w:rFonts w:ascii="Arial" w:eastAsia="Arial" w:hAnsi="Arial" w:cs="Arial"/>
          <w:sz w:val="24"/>
          <w:szCs w:val="24"/>
        </w:rPr>
        <w:t>, come anidride carbonica (CO₂) o miscele di argon e CO₂. Questi gas interagiscono chimicamente con la piscina di saldatura fusa e sono utilizzati principalmente per saldare acciai al carbonio e acciai a bassa lega.</w:t>
      </w:r>
    </w:p>
    <w:p w14:paraId="410F8FBD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Grazie ai loro alti tassi di deposizione, relativa facilità d'uso e adattabilità a vari materiali e spessori, le saldature MIG e MAG sono ampiamente utilizzate in settori come la produzione automobilistica, la costruzione navale, la costruzione e la fabbricazione generale. Sono adatti sia per operazioni di saldatura manuali che automatizzate.</w:t>
      </w:r>
    </w:p>
    <w:p w14:paraId="410F8FBE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 xml:space="preserve">Rispetto ai processi tradizionali come la saldatura ad arco metallico schermato </w:t>
      </w:r>
      <w:r>
        <w:rPr>
          <w:rFonts w:ascii="Arial" w:eastAsia="Arial" w:hAnsi="Arial" w:cs="Arial"/>
          <w:sz w:val="24"/>
          <w:szCs w:val="24"/>
        </w:rPr>
        <w:lastRenderedPageBreak/>
        <w:t>(SMAW), la saldatura MIG/MAG offre:</w:t>
      </w:r>
    </w:p>
    <w:p w14:paraId="410F8FBF" w14:textId="77777777" w:rsidR="00130886" w:rsidRDefault="0007108F">
      <w:pPr>
        <w:widowControl w:val="0"/>
        <w:numPr>
          <w:ilvl w:val="0"/>
          <w:numId w:val="12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Velocità di saldatura più elevate</w:t>
      </w:r>
    </w:p>
    <w:p w14:paraId="410F8FC0" w14:textId="77777777" w:rsidR="00130886" w:rsidRDefault="0007108F">
      <w:pPr>
        <w:widowControl w:val="0"/>
        <w:numPr>
          <w:ilvl w:val="0"/>
          <w:numId w:val="12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Meno pulizia post-saldatura grazie alla minore formazione di scorie</w:t>
      </w:r>
    </w:p>
    <w:p w14:paraId="410F8FC1" w14:textId="77777777" w:rsidR="00130886" w:rsidRDefault="0007108F">
      <w:pPr>
        <w:widowControl w:val="0"/>
        <w:numPr>
          <w:ilvl w:val="0"/>
          <w:numId w:val="12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Alimentazione filata continua per funzionamento ininterrotto</w:t>
      </w:r>
    </w:p>
    <w:p w14:paraId="410F8FC2" w14:textId="77777777" w:rsidR="00130886" w:rsidRDefault="0007108F">
      <w:pPr>
        <w:widowControl w:val="0"/>
        <w:numPr>
          <w:ilvl w:val="0"/>
          <w:numId w:val="12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capacità di saldare in più posizioni</w:t>
      </w:r>
    </w:p>
    <w:p w14:paraId="410F8FC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Tuttavia, la qualità dei risultati dipende da una corretta configurazione, una tecnica adeguata e il rispetto delle procedure di sicurezza. Questo manuale fornirà indicazioni complete sull'uso delle attrezzature di saldatura MIG e MAG, la comprensione dei parametri di processo, la garanzia della sicurezza sul lavoro e la risoluzione dei problemi comuni di saldatura.</w:t>
      </w:r>
    </w:p>
    <w:p w14:paraId="410F8FC4" w14:textId="77777777" w:rsidR="00130886" w:rsidRDefault="0007108F">
      <w:pPr>
        <w:spacing w:line="36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br w:type="page"/>
      </w:r>
    </w:p>
    <w:p w14:paraId="410F8FC5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2. Principi di funzionamento</w:t>
      </w:r>
    </w:p>
    <w:p w14:paraId="410F8FC6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saldatura MIG (Metal Inert Gas) e MAG (Metal Active Gas) sono entrambe forme di saldatura ad arco a gas (GMAW), in cui si instaura un arco elettrico tra un elettrodo filo alimentato continuamente e il pezzo. Il calore generato dall'arco scioglie sia il filo dell'elettrodo sia il metallo di base, creando una piscina fusa che si solidifica formando una saldatura robusta.</w:t>
      </w:r>
    </w:p>
    <w:p w14:paraId="410F8FC7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2.1 Il processo di saldatura ad arco</w:t>
      </w:r>
    </w:p>
    <w:p w14:paraId="410F8FC8" w14:textId="77777777" w:rsidR="00130886" w:rsidRDefault="0007108F">
      <w:pPr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Alimentazione a filo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 sistema azionato da un motore spinge l'elettrodo del filo consumabile attraverso la torcia di saldatura e nell'area di saldatura.</w:t>
      </w:r>
    </w:p>
    <w:p w14:paraId="410F8FC9" w14:textId="77777777" w:rsidR="00130886" w:rsidRDefault="0007108F">
      <w:pPr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Formazione ad arco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Quando il filo tocca il pezzo e si preme il grilletto, si forma un arco elettrico che genera calore intenso (tipicamente 3.000–6.000 °C).</w:t>
      </w:r>
    </w:p>
    <w:p w14:paraId="410F8FCA" w14:textId="77777777" w:rsidR="00130886" w:rsidRDefault="0007108F">
      <w:pPr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del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metallo – Il materiale dell'elettrodo fuso viene trasferito nella piscina di saldatura.</w:t>
      </w:r>
    </w:p>
    <w:p w14:paraId="410F8FCB" w14:textId="77777777" w:rsidR="00130886" w:rsidRDefault="0007108F">
      <w:pPr>
        <w:widowControl w:val="0"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Solidificazione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Il metallo fuso si raffredda e solidifica, formando la sfera di saldatura.</w:t>
      </w:r>
    </w:p>
    <w:p w14:paraId="410F8FCC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2.2 Il ruolo del gas di schermo</w:t>
      </w:r>
    </w:p>
    <w:p w14:paraId="410F8FCD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 xml:space="preserve">Il gas di schermatura scorre attraverso la torcia di saldatura e avvolge la piscina di saldatura, proteggendola dalla contaminazione da gas atmosferici come ossigeno, azoto e vapori </w:t>
      </w:r>
      <w:proofErr w:type="spellStart"/>
      <w:r>
        <w:rPr>
          <w:rFonts w:ascii="Arial" w:eastAsia="Arial" w:hAnsi="Arial" w:cs="Arial"/>
          <w:sz w:val="24"/>
          <w:szCs w:val="24"/>
        </w:rPr>
        <w:t>acquei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sz w:val="24"/>
          <w:szCs w:val="24"/>
        </w:rPr>
        <w:t>che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possono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causare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sz w:val="24"/>
          <w:szCs w:val="24"/>
        </w:rPr>
        <w:t>porosità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e </w:t>
      </w:r>
      <w:proofErr w:type="spellStart"/>
      <w:r>
        <w:rPr>
          <w:rFonts w:ascii="Arial" w:eastAsia="Arial" w:hAnsi="Arial" w:cs="Arial"/>
          <w:sz w:val="24"/>
          <w:szCs w:val="24"/>
        </w:rPr>
        <w:t>fragilità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410F8FCE" w14:textId="77777777" w:rsidR="00130886" w:rsidRDefault="0007108F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MIG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Utilizza gas inerti (argon, elio) che non reagiscono chimicamente con il metallo fuso. Ideale per metalli non ferrosi.</w:t>
      </w:r>
    </w:p>
    <w:p w14:paraId="410F8FCF" w14:textId="77777777" w:rsidR="00130886" w:rsidRDefault="0007108F">
      <w:pPr>
        <w:widowControl w:val="0"/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MAG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Utilizza gas attivi (CO₂, o miscele argon/CO₂) che influenzano le caratteristiche dell'arco e il profilo di penetrazione, rendendole adatte agli acciai.</w:t>
      </w:r>
    </w:p>
    <w:p w14:paraId="410F8FD0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2.3 Modalità di trasferimento dei metalli</w:t>
      </w:r>
    </w:p>
    <w:p w14:paraId="410F8FD1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A seconda del tipo di filo, della composizione del gas e dei parametri elettrici, il metallo fuso può trasferirsi dall'elettrodo alla piscina di saldatura in modi diversi:</w:t>
      </w:r>
    </w:p>
    <w:p w14:paraId="410F8FD2" w14:textId="77777777" w:rsidR="00130886" w:rsidRDefault="0007108F">
      <w:pPr>
        <w:widowControl w:val="0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in cortocircuito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Il filo tocca la piscina fusa, creando un cortocircuito. Ideale per materiali sottili e saldatura fuori posizione.</w:t>
      </w:r>
    </w:p>
    <w:p w14:paraId="410F8FD3" w14:textId="77777777" w:rsidR="00130886" w:rsidRDefault="0007108F">
      <w:pPr>
        <w:widowControl w:val="0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Trasferimento globulare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Gocce metalliche più grandi si formano e cadono nella piscina di saldatura. Meno controllato, più schizzi, di solito con CO₂ puro.</w:t>
      </w:r>
    </w:p>
    <w:p w14:paraId="410F8FD4" w14:textId="77777777" w:rsidR="00130886" w:rsidRDefault="0007108F">
      <w:pPr>
        <w:widowControl w:val="0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a spruzzo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Gocce fini vengono spruzzate lungo l'arco, producendo saldature lisce con penetrazione profonda. Richiede tensioni più alte e gas ricco di argon.</w:t>
      </w:r>
    </w:p>
    <w:p w14:paraId="410F8FD5" w14:textId="77777777" w:rsidR="00130886" w:rsidRDefault="0007108F">
      <w:pPr>
        <w:widowControl w:val="0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a spruzzo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pulsato – Alterna corrente alta e bassa, permettendo il trasferimento a spruzzo con un input medio di calore più basso, utile per metalli sottili.</w:t>
      </w:r>
    </w:p>
    <w:p w14:paraId="410F8FD6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2.4 Elettrodo Positivo a Corrente Continua (DCEP)</w:t>
      </w:r>
    </w:p>
    <w:p w14:paraId="410F8FD7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saldatura MIG/MAG generalmente utilizza la polarità DCEP, dove l'elettrodo filo è collegato al terminale positivo e il pezzo al terminale negativo. Questa polarità produce una penetrazione più profonda e un arco più stabile.</w:t>
      </w:r>
    </w:p>
    <w:p w14:paraId="410F8FD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2.5 Riassunto del processo</w:t>
      </w:r>
    </w:p>
    <w:p w14:paraId="410F8FD9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In sostanza, la saldatura MIG e MAG combina alimentazione continua a filo, un arco elettrico stabile e protezione contro i gas di schermo per produrre saldature di alta qualità in modo rapido ed efficiente. La padronanza del processo richiede di comprendere come le impostazioni elettriche, il tipo di filo e i gas di schermo interagiscono per influenzare la qualità e le prestazioni della saldatura.</w:t>
      </w:r>
    </w:p>
    <w:p w14:paraId="410F8FDA" w14:textId="77777777" w:rsidR="00130886" w:rsidRDefault="0007108F">
      <w:pPr>
        <w:spacing w:line="360" w:lineRule="auto"/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410F8FDB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3. Panoramica dell'attrezzatura</w:t>
      </w:r>
    </w:p>
    <w:p w14:paraId="410F8FDC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I sistemi di saldatura MIG e MAG sono costituiti da diversi componenti chiave che lavorano insieme per produrre un processo di saldatura controllato e coerente. Comprendere il funzionamento di ogni componente è essenziale per una corretta configurazione, funzionamento e manutenzione.</w:t>
      </w:r>
    </w:p>
    <w:p w14:paraId="410F8FD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3.1 Macchina per saldatura (fonte di alimentazione)</w:t>
      </w:r>
    </w:p>
    <w:p w14:paraId="410F8FDE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fonte di energia per saldatura fornisce l'energia elettrica necessaria per creare e sostenere l'arco.</w:t>
      </w:r>
    </w:p>
    <w:p w14:paraId="410F8FDF" w14:textId="77777777" w:rsidR="00130886" w:rsidRDefault="0007108F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Tipo: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 maggior parte delle macchine MIG/MAG utilizza un alimentatore a tensione costante (CV), che mantiene una tensione costante mentre la corrente si regola automaticamente in base alla velocità di alimentazione del filo.</w:t>
      </w:r>
    </w:p>
    <w:p w14:paraId="410F8FE0" w14:textId="77777777" w:rsidR="00130886" w:rsidRDefault="0007108F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Polarità: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Tipicamente operato in </w:t>
      </w:r>
      <w:r>
        <w:rPr>
          <w:rFonts w:ascii="Arial" w:eastAsia="Arial" w:hAnsi="Arial" w:cs="Arial"/>
          <w:b/>
          <w:color w:val="000000"/>
          <w:sz w:val="24"/>
          <w:szCs w:val="24"/>
        </w:rPr>
        <w:t>corrente continua con elettrodo positivo (DCEP)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una migliore stabilità e penetrazione dell'arco d'arco.</w:t>
      </w:r>
    </w:p>
    <w:p w14:paraId="410F8FE1" w14:textId="77777777" w:rsidR="00130886" w:rsidRDefault="0007108F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Pannello di controllo: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Consente la regolazione della tensione, della velocità di alimentazione dei fili e talvolta di funzionalità aggiuntive come il controllo dell'induttanza o le funzioni di impulsi.</w:t>
      </w:r>
    </w:p>
    <w:p w14:paraId="410F8FE2" w14:textId="77777777" w:rsidR="00130886" w:rsidRDefault="00130886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</w:p>
    <w:p w14:paraId="410F8FE3" w14:textId="77777777" w:rsidR="00130886" w:rsidRDefault="00130886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</w:p>
    <w:p w14:paraId="410F8FE4" w14:textId="77777777" w:rsidR="00130886" w:rsidRDefault="00130886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</w:p>
    <w:p w14:paraId="410F8FE5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inline distT="0" distB="0" distL="0" distR="0" wp14:anchorId="410F9166" wp14:editId="410F9167">
            <wp:extent cx="2340000" cy="3846127"/>
            <wp:effectExtent l="0" t="0" r="0" b="0"/>
            <wp:docPr id="16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t="2060" b="215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846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8FE6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3.2 Alimentazione a filo</w:t>
      </w:r>
    </w:p>
    <w:p w14:paraId="410F8FE7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L'alimentatore a filo fornisce l'elettrodo del filo consumabile alla torcia di saldatura a una velocità controllata.</w:t>
      </w:r>
    </w:p>
    <w:p w14:paraId="410F8FE8" w14:textId="77777777" w:rsidR="00130886" w:rsidRDefault="0007108F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Rotoli di Guida: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Impugna e spingi il filo attraverso il cavo della torcia. Il tipo di scanalatura deve corrispondere al diametro del filo e al materiale.</w:t>
      </w:r>
    </w:p>
    <w:p w14:paraId="410F8FE9" w14:textId="77777777" w:rsidR="00130886" w:rsidRDefault="0007108F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Controllo della velocità: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 velocità dell'alimentazione a filo influisce sull'amperaggio e la velocità di deposizione.</w:t>
      </w:r>
    </w:p>
    <w:p w14:paraId="410F8FEA" w14:textId="77777777" w:rsidR="00130886" w:rsidRDefault="0007108F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Portabobina: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Accoglie bobine di filo, tipicamente con un peso compreso tra 1 kg e 15 kg.</w:t>
      </w:r>
    </w:p>
    <w:p w14:paraId="410F8FEB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3.3 Torcia per saldatura (cannone)</w:t>
      </w:r>
    </w:p>
    <w:p w14:paraId="410F8FEC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torcia dirige il filo dell'elettrodo, il gas di schermatura e la corrente elettrica verso l'area della saldatura.</w:t>
      </w:r>
    </w:p>
    <w:p w14:paraId="410F8FED" w14:textId="77777777" w:rsidR="00130886" w:rsidRDefault="0007108F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Interruttore di scatto: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Attiva sia il flusso di gas di alimentazione che quello di schermo.</w:t>
      </w:r>
    </w:p>
    <w:p w14:paraId="410F8FEE" w14:textId="77777777" w:rsidR="00130886" w:rsidRDefault="0007108F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Ugello: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Canalizza il gas di schermo verso la piscina di saldatura.</w:t>
      </w:r>
    </w:p>
    <w:p w14:paraId="410F8FEF" w14:textId="77777777" w:rsidR="00130886" w:rsidRDefault="0007108F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Punta di contatto: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Trasferisce corrente elettrica all'elettrodo del filo; deve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corrispondere alla dimensione del filo per una conducibilità ottimale.</w:t>
      </w:r>
    </w:p>
    <w:p w14:paraId="410F8FF0" w14:textId="77777777" w:rsidR="00130886" w:rsidRDefault="0007108F">
      <w:pPr>
        <w:widowControl w:val="0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Liner: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Guida il filo attraverso il cavo della torcia fino alla punta di contatto.</w:t>
      </w:r>
    </w:p>
    <w:p w14:paraId="410F8FF1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68" wp14:editId="410F9169">
            <wp:extent cx="4711700" cy="1526651"/>
            <wp:effectExtent l="0" t="0" r="0" b="0"/>
            <wp:docPr id="17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l="2531" t="23553" r="-2530" b="19204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15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8FF2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3.4 Alimentazione del gas di schermo</w:t>
      </w:r>
    </w:p>
    <w:p w14:paraId="410F8FF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Il sistema a gas protegge la piscina di saldatura dalla contaminazione atmosferica.</w:t>
      </w:r>
    </w:p>
    <w:p w14:paraId="410F8FF4" w14:textId="77777777" w:rsidR="00130886" w:rsidRDefault="0007108F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Bombola di gas: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Immagazzina il gas di schermo ad alta pressione.</w:t>
      </w:r>
    </w:p>
    <w:p w14:paraId="410F8FF5" w14:textId="77777777" w:rsidR="00130886" w:rsidRDefault="0007108F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Regolatore/Misuratore di flusso: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Controlla la portata del gas, tipicamente compresa tra 10 e 20 litri al minuto (L/min), a seconda del design e dell'ambiente della giunzione.</w:t>
      </w:r>
    </w:p>
    <w:p w14:paraId="410F8FF6" w14:textId="77777777" w:rsidR="00130886" w:rsidRDefault="0007108F">
      <w:pPr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Tubo del gas: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collega la bombola all'alimentatore o alla fonte di alimentazione.</w:t>
      </w:r>
    </w:p>
    <w:p w14:paraId="410F8FF7" w14:textId="77777777" w:rsidR="00130886" w:rsidRDefault="00130886">
      <w:pPr>
        <w:widowControl w:val="0"/>
        <w:spacing w:before="480" w:after="120" w:line="360" w:lineRule="auto"/>
        <w:ind w:left="720"/>
        <w:jc w:val="both"/>
        <w:rPr>
          <w:rFonts w:ascii="Arial" w:eastAsia="Arial" w:hAnsi="Arial" w:cs="Arial"/>
          <w:b/>
          <w:sz w:val="32"/>
          <w:szCs w:val="32"/>
        </w:rPr>
      </w:pPr>
    </w:p>
    <w:p w14:paraId="410F8FF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>3.5 Pinza da Terra (Opera)</w:t>
      </w:r>
    </w:p>
    <w:p w14:paraId="410F8FF9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Completa il circuito elettrico tra la fonte di alimentazione e il pezzo da lavorare.</w:t>
      </w:r>
    </w:p>
    <w:p w14:paraId="410F8FFA" w14:textId="77777777" w:rsidR="00130886" w:rsidRDefault="0007108F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Devono essere fissati saldamente a metallo pulito e nudo per prestazioni ad arco stabili.</w:t>
      </w:r>
    </w:p>
    <w:p w14:paraId="410F8FFB" w14:textId="77777777" w:rsidR="00130886" w:rsidRDefault="0007108F">
      <w:pPr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Collegamenti scadenti possono causare instabilità dell'arco, schizzi e un eccesso accumulo di calore nel morsetto.</w:t>
      </w:r>
    </w:p>
    <w:p w14:paraId="410F8FFC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inline distT="0" distB="0" distL="0" distR="0" wp14:anchorId="410F916A" wp14:editId="410F916B">
            <wp:extent cx="3355719" cy="2571321"/>
            <wp:effectExtent l="0" t="0" r="0" b="0"/>
            <wp:docPr id="17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l="6848" r="-62"/>
                    <a:stretch>
                      <a:fillRect/>
                    </a:stretch>
                  </pic:blipFill>
                  <pic:spPr>
                    <a:xfrm>
                      <a:off x="0" y="0"/>
                      <a:ext cx="3355719" cy="25713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8FF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3.6 Accessori opzionali</w:t>
      </w:r>
    </w:p>
    <w:p w14:paraId="410F8FFE" w14:textId="77777777" w:rsidR="00130886" w:rsidRDefault="0007108F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Spool Gun: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saldare l'alluminio con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percorsi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alimentazione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più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corti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8FFF" w14:textId="77777777" w:rsidR="00130886" w:rsidRDefault="0007108F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Torcia raffreddata ad acqua: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applicazioni ad alto amperaggio per prevenire il surriscaldamento.</w:t>
      </w:r>
    </w:p>
    <w:p w14:paraId="410F9000" w14:textId="77777777" w:rsidR="00130886" w:rsidRDefault="0007108F">
      <w:pPr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Sistema di estrazione dei fumi: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mantenere una qualità sicura dell'aria negli spazi chiusi.</w:t>
      </w:r>
    </w:p>
    <w:p w14:paraId="410F9001" w14:textId="77777777" w:rsidR="00130886" w:rsidRDefault="0007108F">
      <w:pPr>
        <w:spacing w:line="360" w:lineRule="auto"/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410F9002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4. Precauzioni di sicurezza</w:t>
      </w:r>
    </w:p>
    <w:p w14:paraId="410F900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saldatura MIG e MAG coinvolge alte temperature, luce intensa, correnti elettriche e fumi potenzialmente pericolosi. Misure di sicurezza adeguate sono essenziali per proteggere l'operatore, gli altri membri del personale e l'ambiente di lavoro.</w:t>
      </w:r>
    </w:p>
    <w:p w14:paraId="410F900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4.1 Dispositivi di protezione individuale (DPI)</w:t>
      </w:r>
    </w:p>
    <w:p w14:paraId="410F9005" w14:textId="77777777" w:rsidR="00130886" w:rsidRDefault="0007108F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Casco di saldatura: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Usa un casco con una protezione filtro appropriata (tipicamente dalla tonalità 10–13) o una lente auto-scurente per proteggerti dai raggi ad arco e dalla luminosità intensa.</w:t>
      </w:r>
    </w:p>
    <w:p w14:paraId="410F9006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07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</w:rPr>
        <w:drawing>
          <wp:inline distT="0" distB="0" distL="0" distR="0" wp14:anchorId="410F916C" wp14:editId="410F916D">
            <wp:extent cx="2304000" cy="2415303"/>
            <wp:effectExtent l="0" t="0" r="0" b="0"/>
            <wp:docPr id="17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153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08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09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0A" w14:textId="77777777" w:rsidR="00130886" w:rsidRDefault="0007108F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Abbigliamento protettivo: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indossa giacche, grembiuli e pantaloni ignifughi. Evita i tessuti sintetici che possono sciogliersi sulla pelle.</w:t>
      </w:r>
    </w:p>
    <w:p w14:paraId="410F900B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410F916E" wp14:editId="410F916F">
            <wp:extent cx="1728000" cy="3696607"/>
            <wp:effectExtent l="0" t="0" r="0" b="0"/>
            <wp:docPr id="17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6966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0C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0D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0E" w14:textId="77777777" w:rsidR="00130886" w:rsidRDefault="0007108F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Guanti: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Usa guanti da saldatore in pelle resistenti e resistenti al calore.</w:t>
      </w:r>
    </w:p>
    <w:p w14:paraId="410F900F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</w:rPr>
        <w:drawing>
          <wp:inline distT="0" distB="0" distL="0" distR="0" wp14:anchorId="410F9170" wp14:editId="410F9171">
            <wp:extent cx="2304000" cy="2523821"/>
            <wp:effectExtent l="0" t="0" r="0" b="0"/>
            <wp:docPr id="17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5238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10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11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12" w14:textId="77777777" w:rsidR="00130886" w:rsidRDefault="0007108F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Calzature: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Indossare scarponi di sicurezza con suole antiscivolo e punte in acciaio.</w:t>
      </w:r>
    </w:p>
    <w:p w14:paraId="410F9013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410F9172" wp14:editId="410F9173">
            <wp:extent cx="2520000" cy="1740834"/>
            <wp:effectExtent l="0" t="0" r="0" b="0"/>
            <wp:docPr id="17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0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14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15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0F9016" w14:textId="77777777" w:rsidR="00130886" w:rsidRDefault="0007108F">
      <w:pPr>
        <w:widowControl w:val="0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Protezione per occhi e viso per la levigatura: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Usa occhiali protettivi o una visiera quando prepari i pezzi o rimuovi schizzi di saldatura.</w:t>
      </w:r>
    </w:p>
    <w:p w14:paraId="410F9017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4.2 Protezione dalla radiazione ad arco</w:t>
      </w:r>
    </w:p>
    <w:p w14:paraId="410F9018" w14:textId="77777777" w:rsidR="00130886" w:rsidRDefault="0007108F">
      <w:pPr>
        <w:widowControl w:val="0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Radiazioni UV e IR: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L'arco di saldatura emette radiazioni ultraviolette (UV) e infrarosse (IR), che possono causare gravi ustioni agli occhi e alla pelle.</w:t>
      </w:r>
    </w:p>
    <w:p w14:paraId="410F9019" w14:textId="77777777" w:rsidR="00130886" w:rsidRDefault="0007108F">
      <w:pPr>
        <w:widowControl w:val="0"/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Schermatura dell'area di lavoro: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Utilizzare tende o zanzariere saldanti per proteggere i lavoratori vicini dall'esposizione.</w:t>
      </w:r>
    </w:p>
    <w:p w14:paraId="410F901A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4.3 Sicurezza Elettrica</w:t>
      </w:r>
    </w:p>
    <w:p w14:paraId="410F901B" w14:textId="77777777" w:rsidR="00130886" w:rsidRDefault="0007108F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Messa a terra corretta: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Assicurati che la morsa di lavoro sia fissata saldamente al metallo pulito.</w:t>
      </w:r>
    </w:p>
    <w:p w14:paraId="410F901C" w14:textId="77777777" w:rsidR="00130886" w:rsidRDefault="0007108F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Isolamento: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Mantieni cavi e cavi della torcia in buone condizioni; sostituisci immediatamente l'isolamento danneggiato.</w:t>
      </w:r>
    </w:p>
    <w:p w14:paraId="410F901D" w14:textId="77777777" w:rsidR="00130886" w:rsidRDefault="0007108F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Condizioni di asciutto: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evita di saldare in ambienti umidi o umidi per ridurre il rischio di urti.</w:t>
      </w:r>
    </w:p>
    <w:p w14:paraId="410F901E" w14:textId="77777777" w:rsidR="00130886" w:rsidRDefault="0007108F">
      <w:pPr>
        <w:widowControl w:val="0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Manutenzione delle macchine: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Solo personale qualificato dovrebbe effettuare la manutenzione dei componenti elettrici.</w:t>
      </w:r>
    </w:p>
    <w:p w14:paraId="410F901F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4.4 Prevenzione di Incendi ed Esplosioni</w:t>
      </w:r>
    </w:p>
    <w:p w14:paraId="410F9020" w14:textId="77777777" w:rsidR="00130886" w:rsidRDefault="0007108F">
      <w:pPr>
        <w:widowControl w:val="0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Rimuovere materiali infiammabili: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Liberare l'area di lavoro da liquidi, gas e solidi combustibili.</w:t>
      </w:r>
    </w:p>
    <w:p w14:paraId="410F9021" w14:textId="77777777" w:rsidR="00130886" w:rsidRDefault="0007108F">
      <w:pPr>
        <w:widowControl w:val="0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Sorveglianza antincendio: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Assegna una sorveglianza antincendio quando saldano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in ambienti pericolosi.</w:t>
      </w:r>
    </w:p>
    <w:p w14:paraId="410F9022" w14:textId="77777777" w:rsidR="00130886" w:rsidRDefault="0007108F">
      <w:pPr>
        <w:widowControl w:val="0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Permessi per lavori a caldo: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Segui le normative in cantiere per lavori a caldo in aree riservate.</w:t>
      </w:r>
    </w:p>
    <w:p w14:paraId="410F9023" w14:textId="77777777" w:rsidR="00130886" w:rsidRDefault="0007108F">
      <w:pPr>
        <w:widowControl w:val="0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Sicurezza delle bombole di gas: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conservare le bombole in posizione verticale, fissate e lontane dalle fonti di calore.</w:t>
      </w:r>
    </w:p>
    <w:p w14:paraId="410F902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4.5 Controllo fumi e gas</w:t>
      </w:r>
    </w:p>
    <w:p w14:paraId="410F9025" w14:textId="77777777" w:rsidR="00130886" w:rsidRDefault="0007108F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Ventilazione: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Utilizzare sistemi locali di ventilazione o di estrazione dei fumi.</w:t>
      </w:r>
    </w:p>
    <w:p w14:paraId="410F9026" w14:textId="77777777" w:rsidR="00130886" w:rsidRDefault="0007108F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Protezione respiratoria: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 spazi ristretti o con scarsa ventilazione, utilizzare respiratori approvati.</w:t>
      </w:r>
    </w:p>
    <w:p w14:paraId="410F9027" w14:textId="77777777" w:rsidR="00130886" w:rsidRDefault="0007108F">
      <w:pPr>
        <w:widowControl w:val="0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Consapevolezza dei gas: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 gas di protezione possono spostare l'ossigeno; monitorare i livelli di ossigeno nelle aree chiuse.</w:t>
      </w:r>
    </w:p>
    <w:p w14:paraId="410F902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4.6 Maneggevolezza sicura delle bombole di gas</w:t>
      </w:r>
    </w:p>
    <w:p w14:paraId="410F9029" w14:textId="77777777" w:rsidR="00130886" w:rsidRDefault="0007108F">
      <w:pPr>
        <w:widowControl w:val="0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Trasporto: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Usare carrelli a cilindro adeguati; mai rotolare o trascinare i cilindri.</w:t>
      </w:r>
    </w:p>
    <w:p w14:paraId="410F902A" w14:textId="77777777" w:rsidR="00130886" w:rsidRDefault="0007108F">
      <w:pPr>
        <w:widowControl w:val="0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Protezione delle valvole: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Tieni i tappi delle valvole in posizione quando non lo usi.</w:t>
      </w:r>
    </w:p>
    <w:p w14:paraId="410F902B" w14:textId="77777777" w:rsidR="00130886" w:rsidRDefault="0007108F">
      <w:pPr>
        <w:widowControl w:val="0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Controlli delle perdite: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Controllate regolarmente per eventuali perdite con acqua saponata (mai fiamme aperte).</w:t>
      </w:r>
    </w:p>
    <w:p w14:paraId="410F902C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4.7 Pratiche generali di lavoro sicuro</w:t>
      </w:r>
    </w:p>
    <w:p w14:paraId="410F902D" w14:textId="77777777" w:rsidR="00130886" w:rsidRDefault="0007108F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Mantieni l'area di lavoro pulita e ben illuminata.</w:t>
      </w:r>
    </w:p>
    <w:p w14:paraId="410F902E" w14:textId="77777777" w:rsidR="00130886" w:rsidRDefault="0007108F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Mantenere un accesso libero alle uscite di emergenza e agli estintori.</w:t>
      </w:r>
    </w:p>
    <w:p w14:paraId="410F902F" w14:textId="77777777" w:rsidR="00130886" w:rsidRDefault="0007108F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Non lasciare mai la torcia da saldatura attiva e incustodita.</w:t>
      </w:r>
    </w:p>
    <w:p w14:paraId="410F9030" w14:textId="77777777" w:rsidR="00130886" w:rsidRDefault="0007108F">
      <w:pPr>
        <w:widowControl w:val="0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Segui le istruzioni del produttore per tutte le apparecchiature e i consumabili.</w:t>
      </w:r>
    </w:p>
    <w:p w14:paraId="410F9031" w14:textId="77777777" w:rsidR="00130886" w:rsidRDefault="0007108F">
      <w:pPr>
        <w:spacing w:line="360" w:lineRule="auto"/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410F9032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5. Consumabili</w:t>
      </w:r>
    </w:p>
    <w:p w14:paraId="410F903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 xml:space="preserve">Nella saldatura MIG e MAG, </w:t>
      </w:r>
      <w:r>
        <w:rPr>
          <w:rFonts w:ascii="Arial" w:eastAsia="Arial" w:hAnsi="Arial" w:cs="Arial"/>
          <w:b/>
          <w:sz w:val="24"/>
          <w:szCs w:val="24"/>
        </w:rPr>
        <w:t>Consumo</w:t>
      </w:r>
      <w:r>
        <w:rPr>
          <w:rFonts w:ascii="Arial" w:eastAsia="Arial" w:hAnsi="Arial" w:cs="Arial"/>
          <w:sz w:val="24"/>
          <w:szCs w:val="24"/>
        </w:rPr>
        <w:t xml:space="preserve"> sono materiali che vengono consumati durante il processo e che devono essere sostituiti periodicamente. Selezionare i consumabili giusti è fondamentale per ottenere saldature forti e senza difetti e mantenere una produttività costante.</w:t>
      </w:r>
    </w:p>
    <w:p w14:paraId="410F903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5.1 Filo di saldatura</w:t>
      </w:r>
    </w:p>
    <w:p w14:paraId="410F9035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L'elettrodo filo agisce sia come materiale di riempimento sia come conduttore per l'arco.</w:t>
      </w:r>
    </w:p>
    <w:p w14:paraId="410F9036" w14:textId="77777777" w:rsidR="00130886" w:rsidRDefault="0007108F">
      <w:pPr>
        <w:widowControl w:val="0"/>
        <w:spacing w:before="240" w:after="120" w:line="360" w:lineRule="auto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Tipi di filo per materiale:</w:t>
      </w:r>
    </w:p>
    <w:p w14:paraId="410F9037" w14:textId="77777777" w:rsidR="00130886" w:rsidRDefault="0007108F">
      <w:pPr>
        <w:widowControl w:val="0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Acciaio dolce: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Solitamente rivestito in rame per ridurre l'ossidazione e migliorare il contatto elettrico. Diametri comuni: 0,8 mm, 1,0 mm, 1,2 mm.</w:t>
      </w:r>
    </w:p>
    <w:p w14:paraId="410F9038" w14:textId="77777777" w:rsidR="00130886" w:rsidRDefault="0007108F">
      <w:pPr>
        <w:widowControl w:val="0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Acciaio inossidabile: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richiede leghe resistenti alla corrosione; spesso utilizzato con gas di schermo ricco di argon.</w:t>
      </w:r>
    </w:p>
    <w:p w14:paraId="410F9039" w14:textId="77777777" w:rsidR="00130886" w:rsidRDefault="0007108F">
      <w:pPr>
        <w:widowControl w:val="0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Alluminio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>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fili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morbidi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(ad esempio ER4045, ER5356) richiedono sistemi di alimentazione speciali come pistole a bobina o alimentatori push-pull.</w:t>
      </w:r>
    </w:p>
    <w:p w14:paraId="410F903A" w14:textId="77777777" w:rsidR="00130886" w:rsidRDefault="0007108F">
      <w:pPr>
        <w:widowControl w:val="0"/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Filo a nucleo di flux: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contiene flusso per la schermatura, permettendo saldatura senza gas esterno o con requisiti di gas ridotti.</w:t>
      </w:r>
    </w:p>
    <w:p w14:paraId="410F903B" w14:textId="77777777" w:rsidR="00130886" w:rsidRDefault="0007108F">
      <w:pPr>
        <w:widowControl w:val="0"/>
        <w:spacing w:before="240" w:after="120" w:line="360" w:lineRule="auto"/>
        <w:jc w:val="both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Selezione del diametro:</w:t>
      </w:r>
    </w:p>
    <w:p w14:paraId="410F903C" w14:textId="77777777" w:rsidR="00130886" w:rsidRDefault="0007108F">
      <w:pPr>
        <w:widowControl w:val="0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Materiali sottili: 0,6–0,8 mm</w:t>
      </w:r>
    </w:p>
    <w:p w14:paraId="410F903D" w14:textId="77777777" w:rsidR="00130886" w:rsidRDefault="0007108F">
      <w:pPr>
        <w:widowControl w:val="0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Spessore medio: 1,0 mm</w:t>
      </w:r>
    </w:p>
    <w:p w14:paraId="410F903E" w14:textId="77777777" w:rsidR="00130886" w:rsidRDefault="0007108F">
      <w:pPr>
        <w:widowControl w:val="0"/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Sezioni pesanti: 1,2 mm o più</w:t>
      </w:r>
    </w:p>
    <w:p w14:paraId="410F903F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5.2 Gas di schermo</w:t>
      </w:r>
    </w:p>
    <w:p w14:paraId="410F9040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I gas di schermatura proteggono la piscina di saldatura fusa dalla contaminazione atmosferica.</w:t>
      </w:r>
    </w:p>
    <w:p w14:paraId="410F9041" w14:textId="77777777" w:rsidR="00130886" w:rsidRDefault="0007108F">
      <w:pPr>
        <w:widowControl w:val="0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before="240" w:after="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MIG (Gas Inerti):</w:t>
      </w:r>
    </w:p>
    <w:p w14:paraId="410F9042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Argon: Arco stabile, saldature lisce,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usate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per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alluminio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rame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acciaio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inossidabile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043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lastRenderedPageBreak/>
        <w:t>Elio: Aumenta l'apporto di calore, utilizzato per metalli non ferrosi spessi.</w:t>
      </w:r>
    </w:p>
    <w:p w14:paraId="410F9044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Miscela di argon/elio: bilancia la penetrazione e l'aspetto delle perline.</w:t>
      </w:r>
    </w:p>
    <w:p w14:paraId="410F9045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1440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14:paraId="410F9046" w14:textId="77777777" w:rsidR="00130886" w:rsidRDefault="0007108F">
      <w:pPr>
        <w:widowControl w:val="0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MAG (Gas attivi):</w:t>
      </w:r>
    </w:p>
    <w:p w14:paraId="410F9047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CO₂: Penetrazione profonda, più schizzi; Conveniente per gli acciaieri.</w:t>
      </w:r>
    </w:p>
    <w:p w14:paraId="410F9048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Miscela Argon/CO₂: Riduzione degli schizzi, migliorata stabilità all'arco.</w:t>
      </w:r>
    </w:p>
    <w:p w14:paraId="410F9049" w14:textId="77777777" w:rsidR="00130886" w:rsidRDefault="0007108F">
      <w:pPr>
        <w:widowControl w:val="0"/>
        <w:numPr>
          <w:ilvl w:val="1"/>
          <w:numId w:val="2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Miscela Argon/CO₂/O₂: Bagnamento e forma delle perline migliorate per l'acciaio strutturale.</w:t>
      </w:r>
    </w:p>
    <w:p w14:paraId="410F904A" w14:textId="77777777" w:rsidR="00130886" w:rsidRDefault="0007108F">
      <w:pPr>
        <w:widowControl w:val="0"/>
        <w:spacing w:before="120"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  <w:t xml:space="preserve">Portata: </w:t>
      </w:r>
      <w:r>
        <w:rPr>
          <w:rFonts w:ascii="Arial" w:eastAsia="Arial" w:hAnsi="Arial" w:cs="Arial"/>
          <w:sz w:val="24"/>
          <w:szCs w:val="24"/>
        </w:rPr>
        <w:t xml:space="preserve">Generalmente, 10–20 L/min, adattato </w:t>
      </w:r>
      <w:proofErr w:type="gramStart"/>
      <w:r>
        <w:rPr>
          <w:rFonts w:ascii="Arial" w:eastAsia="Arial" w:hAnsi="Arial" w:cs="Arial"/>
          <w:sz w:val="24"/>
          <w:szCs w:val="24"/>
        </w:rPr>
        <w:t>a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ambiente e tipo di articolazione.</w:t>
      </w:r>
    </w:p>
    <w:p w14:paraId="410F904B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5.3 Consigli di contatto</w:t>
      </w:r>
    </w:p>
    <w:p w14:paraId="410F904C" w14:textId="77777777" w:rsidR="00130886" w:rsidRDefault="0007108F">
      <w:pPr>
        <w:widowControl w:val="0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Funzione: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Trasferisce corrente elettrica dalla torcia all'elettrodo filato.</w:t>
      </w:r>
    </w:p>
    <w:p w14:paraId="410F904D" w14:textId="77777777" w:rsidR="00130886" w:rsidRDefault="0007108F">
      <w:pPr>
        <w:widowControl w:val="0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Materiale: </w:t>
      </w:r>
      <w:r>
        <w:rPr>
          <w:rFonts w:ascii="Arial" w:eastAsia="Arial" w:hAnsi="Arial" w:cs="Arial"/>
          <w:color w:val="000000"/>
          <w:sz w:val="24"/>
          <w:szCs w:val="24"/>
        </w:rPr>
        <w:t>Solitamente rame o leghe di rame per una buona conduttività.</w:t>
      </w:r>
    </w:p>
    <w:p w14:paraId="410F904E" w14:textId="77777777" w:rsidR="00130886" w:rsidRDefault="0007108F">
      <w:pPr>
        <w:widowControl w:val="0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Dimensionamento:</w:t>
      </w:r>
      <w:sdt>
        <w:sdtPr>
          <w:tag w:val="goog_rdk_0"/>
          <w:id w:val="509712157"/>
        </w:sdtPr>
        <w:sdtContent>
          <w:r>
            <w:rPr>
              <w:rFonts w:ascii="Arial Unicode MS" w:eastAsia="Arial Unicode MS" w:hAnsi="Arial Unicode MS" w:cs="Arial Unicode MS"/>
              <w:color w:val="000000"/>
              <w:sz w:val="24"/>
              <w:szCs w:val="24"/>
            </w:rPr>
            <w:t xml:space="preserve">    Deve corrispondere con precisione il diametro del filo (ad esempio, filo da 1,0 mm → punta di contatto da 1,0 mm). </w:t>
          </w:r>
        </w:sdtContent>
      </w:sdt>
    </w:p>
    <w:p w14:paraId="410F904F" w14:textId="77777777" w:rsidR="00130886" w:rsidRDefault="0007108F">
      <w:pPr>
        <w:widowControl w:val="0"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Usura: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Sostituire quando il foro diventa troppo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grande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mostra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danni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burnback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eccessivo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050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5.4 Ugelli</w:t>
      </w:r>
    </w:p>
    <w:p w14:paraId="410F9051" w14:textId="77777777" w:rsidR="00130886" w:rsidRDefault="0007108F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Scopo: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Indirizza il flusso di gas di schermo verso la piscina di saldatura.</w:t>
      </w:r>
    </w:p>
    <w:p w14:paraId="410F9052" w14:textId="77777777" w:rsidR="00130886" w:rsidRDefault="0007108F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Tipi: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Cilindrici o affusolati, a seconda dell'accesso e del profilo della perla.</w:t>
      </w:r>
    </w:p>
    <w:p w14:paraId="410F9053" w14:textId="77777777" w:rsidR="00130886" w:rsidRDefault="0007108F">
      <w:pPr>
        <w:widowControl w:val="0"/>
        <w:numPr>
          <w:ilvl w:val="0"/>
          <w:numId w:val="2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Manutenzione: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Evita schizzi usando spray antischizzi o immersione.</w:t>
      </w:r>
    </w:p>
    <w:p w14:paraId="410F905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5.5 Liner</w:t>
      </w:r>
    </w:p>
    <w:p w14:paraId="410F9055" w14:textId="77777777" w:rsidR="00130886" w:rsidRDefault="0007108F">
      <w:pPr>
        <w:widowControl w:val="0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Ruolo: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Guida il filo attraverso il cavo della torcia fino alla punta di contatto.</w:t>
      </w:r>
    </w:p>
    <w:p w14:paraId="410F9056" w14:textId="77777777" w:rsidR="00130886" w:rsidRDefault="0007108F">
      <w:pPr>
        <w:widowControl w:val="0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Materiale: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Fodere in acciaio per fili d'acciaio; Rivestimenti in teflon o nylon per l'alluminio per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evitare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la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rasatura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del filo.</w:t>
      </w:r>
    </w:p>
    <w:p w14:paraId="410F9057" w14:textId="77777777" w:rsidR="00130886" w:rsidRDefault="0007108F">
      <w:pPr>
        <w:widowControl w:val="0"/>
        <w:numPr>
          <w:ilvl w:val="0"/>
          <w:numId w:val="2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Cura: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Mantenere pulito e sostituire se contaminato da polvere, sporco o trucioli di metallo.</w:t>
      </w:r>
    </w:p>
    <w:p w14:paraId="410F905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lastRenderedPageBreak/>
        <w:tab/>
        <w:t>5.6 Rulli di Guida</w:t>
      </w:r>
    </w:p>
    <w:p w14:paraId="410F9059" w14:textId="77777777" w:rsidR="00130886" w:rsidRDefault="0007108F">
      <w:pPr>
        <w:widowControl w:val="0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Funzione: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Far passare il filo in modo fluido dal rocchet alla torcia.</w:t>
      </w:r>
    </w:p>
    <w:p w14:paraId="410F905A" w14:textId="77777777" w:rsidR="00130886" w:rsidRDefault="0007108F">
      <w:pPr>
        <w:widowControl w:val="0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Tipi:</w:t>
      </w:r>
    </w:p>
    <w:p w14:paraId="410F905B" w14:textId="77777777" w:rsidR="00130886" w:rsidRDefault="0007108F">
      <w:pPr>
        <w:widowControl w:val="0"/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Scollatura a V: Per filo solido.</w:t>
      </w:r>
    </w:p>
    <w:p w14:paraId="410F905C" w14:textId="77777777" w:rsidR="00130886" w:rsidRDefault="0007108F">
      <w:pPr>
        <w:widowControl w:val="0"/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Strisciato: Per filo con nucleo di flusso.</w:t>
      </w:r>
    </w:p>
    <w:p w14:paraId="410F905D" w14:textId="77777777" w:rsidR="00130886" w:rsidRDefault="0007108F">
      <w:pPr>
        <w:widowControl w:val="0"/>
        <w:numPr>
          <w:ilvl w:val="1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Scanalatura a U: Per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fili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morbidi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come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l'alluminio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05E" w14:textId="77777777" w:rsidR="00130886" w:rsidRDefault="0007108F">
      <w:pPr>
        <w:widowControl w:val="0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Regolazione: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Una corretta tensione previene scivolamenti o deformazioni del filo.</w:t>
      </w:r>
    </w:p>
    <w:p w14:paraId="410F905F" w14:textId="77777777" w:rsidR="00130886" w:rsidRDefault="0007108F">
      <w:pPr>
        <w:spacing w:line="360" w:lineRule="auto"/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410F9060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6. Preparazione alla saldatura</w:t>
      </w:r>
    </w:p>
    <w:p w14:paraId="410F9061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Una preparazione adeguata è essenziale per ottenere saldature forti, pulite e senza difetti. Anche le attrezzature di saldatura più avanzate non possono compensare una cattiva configurazione o superfici di lavoro contaminate. Questo capitolo copre i passaggi per preparare sia i materiali che le attrezzature prima della saldatura.</w:t>
      </w:r>
    </w:p>
    <w:p w14:paraId="410F9062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6.1 Preparazione dei pezzi</w:t>
      </w:r>
    </w:p>
    <w:p w14:paraId="410F9063" w14:textId="77777777" w:rsidR="00130886" w:rsidRDefault="0007108F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Pulizia della superficie metallica</w:t>
      </w:r>
    </w:p>
    <w:p w14:paraId="410F9064" w14:textId="77777777" w:rsidR="00130886" w:rsidRDefault="0007108F">
      <w:pPr>
        <w:widowControl w:val="0"/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Rimuovi ruggine, vernice, olio, grasso e macini la squama usando una spazzola metallica, una tritafila o un detergente chimico.</w:t>
      </w:r>
    </w:p>
    <w:p w14:paraId="410F9065" w14:textId="77777777" w:rsidR="00130886" w:rsidRDefault="0007108F">
      <w:pPr>
        <w:widowControl w:val="0"/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 contaminanti possono causare porosità, mancanza di fusione e un aspetto scarso delle perline.</w:t>
      </w:r>
    </w:p>
    <w:p w14:paraId="410F9066" w14:textId="77777777" w:rsidR="00130886" w:rsidRDefault="0007108F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Preparazione dei bordi</w:t>
      </w:r>
    </w:p>
    <w:p w14:paraId="410F9067" w14:textId="77777777" w:rsidR="00130886" w:rsidRDefault="0007108F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Per materiali più spessi, bisellato i bordi per garantire una penetrazione completa.</w:t>
      </w:r>
    </w:p>
    <w:p w14:paraId="410F9068" w14:textId="77777777" w:rsidR="00130886" w:rsidRDefault="0007108F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 tipi comuni di giunzione includono giunzione a testa, giunzione a lap, angolo, bordo e a T.</w:t>
      </w:r>
    </w:p>
    <w:p w14:paraId="410F9069" w14:textId="77777777" w:rsidR="00130886" w:rsidRDefault="0007108F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Allestimento e allineamento</w:t>
      </w:r>
    </w:p>
    <w:p w14:paraId="410F906A" w14:textId="77777777" w:rsidR="00130886" w:rsidRDefault="0007108F">
      <w:pPr>
        <w:widowControl w:val="0"/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Posiziona i pezzi di lavoro secondo il progetto della giunzione.</w:t>
      </w:r>
    </w:p>
    <w:p w14:paraId="410F906B" w14:textId="77777777" w:rsidR="00130886" w:rsidRDefault="0007108F">
      <w:pPr>
        <w:widowControl w:val="0"/>
        <w:numPr>
          <w:ilvl w:val="1"/>
          <w:numId w:val="2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morsetti, magneti o apparecchi per tenere i pezzi in posizione.</w:t>
      </w:r>
    </w:p>
    <w:p w14:paraId="410F906C" w14:textId="77777777" w:rsidR="00130886" w:rsidRDefault="0007108F">
      <w:pPr>
        <w:widowControl w:val="0"/>
        <w:numPr>
          <w:ilvl w:val="0"/>
          <w:numId w:val="27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a punte</w:t>
      </w:r>
    </w:p>
    <w:p w14:paraId="410F906D" w14:textId="77777777" w:rsidR="00130886" w:rsidRDefault="0007108F">
      <w:pPr>
        <w:widowControl w:val="0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Applica piccole saldature a intervalli per tenere insieme i pezzi prima del passaggio finale.</w:t>
      </w:r>
    </w:p>
    <w:p w14:paraId="410F906E" w14:textId="77777777" w:rsidR="00130886" w:rsidRDefault="0007108F">
      <w:pPr>
        <w:widowControl w:val="0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Previene deformazioni e disallineamenti durante la saldatura.</w:t>
      </w:r>
    </w:p>
    <w:p w14:paraId="410F906F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6.2 Configurazione della macchina</w:t>
      </w:r>
    </w:p>
    <w:p w14:paraId="410F9070" w14:textId="77777777" w:rsidR="00130886" w:rsidRDefault="0007108F">
      <w:pPr>
        <w:widowControl w:val="0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Impostazioni della fonte di alimentazione</w:t>
      </w:r>
    </w:p>
    <w:p w14:paraId="410F9071" w14:textId="77777777" w:rsidR="00130886" w:rsidRDefault="0007108F">
      <w:pPr>
        <w:widowControl w:val="0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Regola tensione e amperaggio in base allo spessore del materiale, al tipo di filo e al gas di schermo.</w:t>
      </w:r>
    </w:p>
    <w:p w14:paraId="410F9072" w14:textId="77777777" w:rsidR="00130886" w:rsidRDefault="0007108F">
      <w:pPr>
        <w:widowControl w:val="0"/>
        <w:numPr>
          <w:ilvl w:val="0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Consulta la tabella dei parametri del produttore o la specifica della procedura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di saldatura (WPS).</w:t>
      </w:r>
    </w:p>
    <w:p w14:paraId="410F9073" w14:textId="77777777" w:rsidR="00130886" w:rsidRDefault="0007108F">
      <w:pPr>
        <w:widowControl w:val="0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Velocità di alimentazione del filo</w:t>
      </w:r>
    </w:p>
    <w:p w14:paraId="410F9074" w14:textId="77777777" w:rsidR="00130886" w:rsidRDefault="0007108F">
      <w:pPr>
        <w:widowControl w:val="0"/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Controlla l'amperaggio e la velocità di deposizione.</w:t>
      </w:r>
    </w:p>
    <w:p w14:paraId="410F9075" w14:textId="77777777" w:rsidR="00130886" w:rsidRDefault="00000000">
      <w:pPr>
        <w:widowControl w:val="0"/>
        <w:numPr>
          <w:ilvl w:val="0"/>
          <w:numId w:val="3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sdt>
        <w:sdtPr>
          <w:tag w:val="goog_rdk_1"/>
          <w:id w:val="-2135679248"/>
        </w:sdtPr>
        <w:sdtContent>
          <w:r w:rsidR="0007108F">
            <w:rPr>
              <w:rFonts w:ascii="Arial Unicode MS" w:eastAsia="Arial Unicode MS" w:hAnsi="Arial Unicode MS" w:cs="Arial Unicode MS"/>
              <w:color w:val="000000"/>
              <w:sz w:val="24"/>
              <w:szCs w:val="24"/>
            </w:rPr>
            <w:t xml:space="preserve">   Troppo veloce → schizzi eccessivi; Troppo lenta → arco instabile e scarsa penetrazione. </w:t>
          </w:r>
        </w:sdtContent>
      </w:sdt>
    </w:p>
    <w:p w14:paraId="410F9076" w14:textId="77777777" w:rsidR="00130886" w:rsidRDefault="0007108F">
      <w:pPr>
        <w:widowControl w:val="0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Polarità</w:t>
      </w:r>
    </w:p>
    <w:p w14:paraId="410F9077" w14:textId="77777777" w:rsidR="00130886" w:rsidRDefault="0007108F">
      <w:pPr>
        <w:widowControl w:val="0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Usa </w:t>
      </w:r>
      <w:r>
        <w:rPr>
          <w:rFonts w:ascii="Arial" w:eastAsia="Arial" w:hAnsi="Arial" w:cs="Arial"/>
          <w:b/>
          <w:color w:val="000000"/>
          <w:sz w:val="24"/>
          <w:szCs w:val="24"/>
        </w:rPr>
        <w:t>il DCEP (Continuous Current Electrode Positive)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la maggior parte delle applicazioni MIG e MAG.</w:t>
      </w:r>
    </w:p>
    <w:p w14:paraId="410F9078" w14:textId="77777777" w:rsidR="00130886" w:rsidRDefault="0007108F">
      <w:pPr>
        <w:widowControl w:val="0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Controllo dell'induttanza </w:t>
      </w:r>
      <w:r>
        <w:rPr>
          <w:rFonts w:ascii="Arial" w:eastAsia="Arial" w:hAnsi="Arial" w:cs="Arial"/>
          <w:i/>
          <w:color w:val="000000"/>
          <w:sz w:val="24"/>
          <w:szCs w:val="24"/>
        </w:rPr>
        <w:t>(se disponibile)</w:t>
      </w:r>
    </w:p>
    <w:p w14:paraId="410F9079" w14:textId="77777777" w:rsidR="00130886" w:rsidRDefault="0007108F">
      <w:pPr>
        <w:widowControl w:val="0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Aggiusta le caratteristiche dell'arco:</w:t>
      </w:r>
    </w:p>
    <w:p w14:paraId="410F907A" w14:textId="77777777" w:rsidR="00130886" w:rsidRDefault="00000000">
      <w:pPr>
        <w:widowControl w:val="0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sdt>
        <w:sdtPr>
          <w:tag w:val="goog_rdk_2"/>
          <w:id w:val="1748910844"/>
        </w:sdtPr>
        <w:sdtContent>
          <w:r w:rsidR="0007108F">
            <w:rPr>
              <w:rFonts w:ascii="Arial Unicode MS" w:eastAsia="Arial Unicode MS" w:hAnsi="Arial Unicode MS" w:cs="Arial Unicode MS"/>
              <w:color w:val="000000"/>
              <w:sz w:val="24"/>
              <w:szCs w:val="24"/>
            </w:rPr>
            <w:t xml:space="preserve">   Induttanza più alta → arco più morbido, meno schizzi. </w:t>
          </w:r>
        </w:sdtContent>
      </w:sdt>
    </w:p>
    <w:p w14:paraId="410F907B" w14:textId="77777777" w:rsidR="00130886" w:rsidRDefault="00000000">
      <w:pPr>
        <w:widowControl w:val="0"/>
        <w:numPr>
          <w:ilvl w:val="0"/>
          <w:numId w:val="3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sdt>
        <w:sdtPr>
          <w:tag w:val="goog_rdk_3"/>
          <w:id w:val="-94626014"/>
        </w:sdtPr>
        <w:sdtContent>
          <w:r w:rsidR="0007108F">
            <w:rPr>
              <w:rFonts w:ascii="Arial Unicode MS" w:eastAsia="Arial Unicode MS" w:hAnsi="Arial Unicode MS" w:cs="Arial Unicode MS"/>
              <w:color w:val="000000"/>
              <w:sz w:val="24"/>
              <w:szCs w:val="24"/>
            </w:rPr>
            <w:t xml:space="preserve">   Induttanza inferiore → arco nitido, maggiore penetrazione. </w:t>
          </w:r>
        </w:sdtContent>
      </w:sdt>
    </w:p>
    <w:p w14:paraId="410F907C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6.3 Configurazione dei gas di schermo</w:t>
      </w:r>
    </w:p>
    <w:p w14:paraId="410F907D" w14:textId="77777777" w:rsidR="00130886" w:rsidRDefault="0007108F">
      <w:pPr>
        <w:widowControl w:val="0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Selezione dei gas</w:t>
      </w:r>
    </w:p>
    <w:p w14:paraId="410F907E" w14:textId="77777777" w:rsidR="00130886" w:rsidRDefault="0007108F">
      <w:pPr>
        <w:widowControl w:val="0"/>
        <w:numPr>
          <w:ilvl w:val="0"/>
          <w:numId w:val="23"/>
        </w:numPr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Scegli in base al tipo di materiale (vedi il Capitolo 5 per i dettagli).</w:t>
      </w:r>
    </w:p>
    <w:p w14:paraId="410F907F" w14:textId="77777777" w:rsidR="00130886" w:rsidRDefault="0007108F">
      <w:pPr>
        <w:widowControl w:val="0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Regolazione della portata</w:t>
      </w:r>
    </w:p>
    <w:p w14:paraId="410F9080" w14:textId="77777777" w:rsidR="00130886" w:rsidRDefault="0007108F">
      <w:pPr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Imposta tra 10 e 20 L/min a seconda della dimensione dell'ugello, della configurazione della giunzione e delle condizioni ambientali.</w:t>
      </w:r>
    </w:p>
    <w:p w14:paraId="410F9081" w14:textId="77777777" w:rsidR="00130886" w:rsidRDefault="0007108F">
      <w:pPr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Potrebbero essere necessarie portate più elevate all'aperto o in aree con correnti d'aria.</w:t>
      </w:r>
    </w:p>
    <w:p w14:paraId="410F9082" w14:textId="77777777" w:rsidR="00130886" w:rsidRDefault="0007108F">
      <w:pPr>
        <w:widowControl w:val="0"/>
        <w:numPr>
          <w:ilvl w:val="0"/>
          <w:numId w:val="38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Controllo delle perdite</w:t>
      </w:r>
    </w:p>
    <w:p w14:paraId="410F9083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Ispeziona tubi, connessioni e regolatore per eventuali perdite prima di saldare.</w:t>
      </w:r>
    </w:p>
    <w:p w14:paraId="410F908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6.4 Preparazione della torcia</w:t>
      </w:r>
    </w:p>
    <w:p w14:paraId="410F9085" w14:textId="77777777" w:rsidR="00130886" w:rsidRDefault="0007108F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Consiglio di contatto</w:t>
      </w:r>
    </w:p>
    <w:p w14:paraId="410F9086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Assicurati che corrisponda al diametro del filo e che sia privo di usura o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ostruzioni.</w:t>
      </w:r>
    </w:p>
    <w:p w14:paraId="410F9087" w14:textId="77777777" w:rsidR="00130886" w:rsidRDefault="0007108F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Ugello</w:t>
      </w:r>
    </w:p>
    <w:p w14:paraId="410F9088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Tieniti pulito dagli schizzi; Usa uno spray antischizzi o un dip se necessario.</w:t>
      </w:r>
    </w:p>
    <w:p w14:paraId="410F9089" w14:textId="77777777" w:rsidR="00130886" w:rsidRDefault="0007108F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Transatlantico</w:t>
      </w:r>
    </w:p>
    <w:p w14:paraId="410F908A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Controlla l'alimentazione dei fili liscia; Sostituisci se contaminato o danneggiato.</w:t>
      </w:r>
    </w:p>
    <w:p w14:paraId="410F908B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08C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08D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08E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6.5 Preparazione dell'area di lavoro</w:t>
      </w:r>
    </w:p>
    <w:p w14:paraId="410F908F" w14:textId="77777777" w:rsidR="00130886" w:rsidRDefault="0007108F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Assicurati un'illuminazione e una ventilazione adeguate.</w:t>
      </w:r>
    </w:p>
    <w:p w14:paraId="410F9090" w14:textId="77777777" w:rsidR="00130886" w:rsidRDefault="0007108F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Tieni i materiali infiammabili lontani dall'area di saldatura.</w:t>
      </w:r>
    </w:p>
    <w:p w14:paraId="410F9091" w14:textId="77777777" w:rsidR="00130886" w:rsidRDefault="0007108F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Disposizionete utensili, morsetti e accessori per un accesso facile.</w:t>
      </w:r>
    </w:p>
    <w:p w14:paraId="410F9092" w14:textId="77777777" w:rsidR="00130886" w:rsidRDefault="0007108F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Metti schermi o tende per saldare per proteggere gli altri dagli archi elettrici.</w:t>
      </w:r>
    </w:p>
    <w:p w14:paraId="410F9093" w14:textId="77777777" w:rsidR="00130886" w:rsidRDefault="0007108F">
      <w:pPr>
        <w:spacing w:line="360" w:lineRule="auto"/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410F9094" w14:textId="77777777" w:rsidR="00130886" w:rsidRDefault="0007108F">
      <w:pPr>
        <w:widowControl w:val="0"/>
        <w:spacing w:before="48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7. Tecniche di saldatura</w:t>
      </w:r>
    </w:p>
    <w:p w14:paraId="410F9095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saldatura MIG e MAG può produrre saldature forti e di alta qualità quando vengono applicate le tecniche corrette. L'operatore deve controllare la posizione della torcia, la velocità di movimento e la formazione della perla per garantire una corretta penetrazione e una saldatura pulita e costante.</w:t>
      </w:r>
    </w:p>
    <w:p w14:paraId="410F9096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7.1 Posizione della torcia e angoli</w:t>
      </w:r>
    </w:p>
    <w:p w14:paraId="410F9097" w14:textId="77777777" w:rsidR="00130886" w:rsidRDefault="0007108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Angolo di lavoro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L'angolo tra la torcia e il pezzo, misurato lungo la larghezza della giunzione.</w:t>
      </w:r>
    </w:p>
    <w:p w14:paraId="410F9098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Giunzione a testata: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Tipicamente, 90° rispetto al pezzo.</w:t>
      </w:r>
    </w:p>
    <w:p w14:paraId="410F9099" w14:textId="77777777" w:rsidR="00130886" w:rsidRDefault="0007108F">
      <w:pPr>
        <w:widowControl w:val="0"/>
        <w:numPr>
          <w:ilvl w:val="0"/>
          <w:numId w:val="4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Giunzione a filetto: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circa 45° tra le due lastre.</w:t>
      </w:r>
    </w:p>
    <w:p w14:paraId="410F909A" w14:textId="77777777" w:rsidR="00130886" w:rsidRDefault="0007108F">
      <w:pPr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spacing w:before="24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Angolo di movimento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L'angolo nella direzione di marcia.</w:t>
      </w:r>
    </w:p>
    <w:p w14:paraId="410F909B" w14:textId="77777777" w:rsidR="00130886" w:rsidRDefault="0007108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Tecnica di spinta (dritto):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 torcia punta nella direzione di movimento a 5–15°. Produce una perla più piatta e larga con meno penetrazione.</w:t>
      </w:r>
    </w:p>
    <w:p w14:paraId="410F909C" w14:textId="77777777" w:rsidR="00130886" w:rsidRDefault="0007108F">
      <w:pPr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Tecnica di trazione (rovescio):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 torcia punta indietro verso la saldatura a 5–15°. Produce una penetrazione più profonda e una perla più stretta.</w:t>
      </w:r>
    </w:p>
    <w:p w14:paraId="410F909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7.2 Velocità di viaggio</w:t>
      </w:r>
    </w:p>
    <w:p w14:paraId="410F909E" w14:textId="77777777" w:rsidR="00130886" w:rsidRDefault="0007108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Troppo veloce: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perline strette, mancanza di fusione, sottotaglio.</w:t>
      </w:r>
    </w:p>
    <w:p w14:paraId="410F909F" w14:textId="77777777" w:rsidR="00130886" w:rsidRDefault="0007108F">
      <w:pPr>
        <w:widowControl w:val="0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Troppo lento: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Calore importato eccessivo, perle larghe, rischio di burn-through.</w:t>
      </w:r>
    </w:p>
    <w:p w14:paraId="410F90A0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Punta a una velocità costante che mantenga un profilo costante del perno senza schizzi eccessivi.</w:t>
      </w:r>
    </w:p>
    <w:p w14:paraId="410F90A1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7.3 Sporgente (estensione dell'elettrodo)</w:t>
      </w:r>
    </w:p>
    <w:p w14:paraId="410F90A2" w14:textId="77777777" w:rsidR="00130886" w:rsidRDefault="0007108F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Distanza dalla punta di contatto all'arco, tipicamente </w:t>
      </w:r>
      <w:r>
        <w:rPr>
          <w:rFonts w:ascii="Arial" w:eastAsia="Arial" w:hAnsi="Arial" w:cs="Arial"/>
          <w:b/>
          <w:color w:val="000000"/>
          <w:sz w:val="24"/>
          <w:szCs w:val="24"/>
        </w:rPr>
        <w:t>10–15 mm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per filo solido.</w:t>
      </w:r>
    </w:p>
    <w:p w14:paraId="410F90A3" w14:textId="77777777" w:rsidR="00130886" w:rsidRDefault="0007108F">
      <w:pPr>
        <w:widowControl w:val="0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Un eccessivo sporgimento riduce la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penetrazione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 causa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instabilità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dell'arco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d'arco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0A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7.4 Tipi di perline</w:t>
      </w:r>
    </w:p>
    <w:p w14:paraId="410F90A5" w14:textId="77777777" w:rsidR="00130886" w:rsidRDefault="0007108F">
      <w:pPr>
        <w:widowControl w:val="0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String Bead: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Movimento in linea retta senza intrecciatura; buono per le radici e le giunture strette.</w:t>
      </w:r>
    </w:p>
    <w:p w14:paraId="410F90A6" w14:textId="77777777" w:rsidR="00130886" w:rsidRDefault="0007108F">
      <w:pPr>
        <w:widowControl w:val="0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Tessuto perla: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movimento laterale per coprire giunti più larghi o accumulare strati; deve essere liscio e costante per evitare difetti.</w:t>
      </w:r>
    </w:p>
    <w:p w14:paraId="410F90A7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7.5 Saldatura Posizionale</w:t>
      </w:r>
    </w:p>
    <w:p w14:paraId="410F90A8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Le diverse posizioni di giunzione richiedono aggiustamenti tecnici per controllare la piscina di saldatura:</w:t>
      </w:r>
    </w:p>
    <w:p w14:paraId="410F90A9" w14:textId="77777777" w:rsidR="00130886" w:rsidRDefault="0007108F">
      <w:pPr>
        <w:widowControl w:val="0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Posizione piatta (1G/1F):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Più semplice e comune; la gravità aiuta la formazione delle perle.</w:t>
      </w:r>
    </w:p>
    <w:p w14:paraId="410F90AA" w14:textId="77777777" w:rsidR="00130886" w:rsidRDefault="0007108F">
      <w:pPr>
        <w:widowControl w:val="0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Posizione orizzontale (2G/2F):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Controlla l'input di calore per evitare il cedimento del calore.</w:t>
      </w:r>
    </w:p>
    <w:p w14:paraId="410F90AB" w14:textId="77777777" w:rsidR="00130886" w:rsidRDefault="0007108F">
      <w:pPr>
        <w:widowControl w:val="0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Posizione verticale (3G/3F):</w:t>
      </w:r>
    </w:p>
    <w:p w14:paraId="410F90AC" w14:textId="77777777" w:rsidR="00130886" w:rsidRDefault="0007108F">
      <w:pPr>
        <w:widowControl w:val="0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Vertical-up: migliore penetrazione, usato per materiali più spessi.</w:t>
      </w:r>
    </w:p>
    <w:p w14:paraId="410F90AD" w14:textId="77777777" w:rsidR="00130886" w:rsidRDefault="0007108F">
      <w:pPr>
        <w:widowControl w:val="0"/>
        <w:numPr>
          <w:ilvl w:val="0"/>
          <w:numId w:val="5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Verticale-giù: Movimento più veloce, usato per materiali sottili.</w:t>
      </w:r>
    </w:p>
    <w:p w14:paraId="410F90AE" w14:textId="77777777" w:rsidR="00130886" w:rsidRDefault="0007108F">
      <w:pPr>
        <w:widowControl w:val="0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Posizione sopra la testa (4G/4F):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Mantieni una lunghezza d'arco corta e una velocità di viaggio rapida per evitare che il metallo fuso goccioli.</w:t>
      </w:r>
    </w:p>
    <w:p w14:paraId="410F90AF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74" wp14:editId="410F9175">
            <wp:extent cx="5400000" cy="2863596"/>
            <wp:effectExtent l="0" t="0" r="0" b="0"/>
            <wp:docPr id="17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63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B0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7.6 Avvio e fermata</w:t>
      </w:r>
    </w:p>
    <w:p w14:paraId="410F90B1" w14:textId="77777777" w:rsidR="00130886" w:rsidRDefault="0007108F">
      <w:pPr>
        <w:widowControl w:val="0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Inizia: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Posiziona la torcia, premi il grilletto e fermati brevemente per stabilire l'arco prima di muoverti.</w:t>
      </w:r>
    </w:p>
    <w:p w14:paraId="410F90B2" w14:textId="77777777" w:rsidR="00130886" w:rsidRDefault="0007108F">
      <w:pPr>
        <w:widowControl w:val="0"/>
        <w:numPr>
          <w:ilvl w:val="0"/>
          <w:numId w:val="5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Fermo: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Riduci leggermente la velocità di viaggio, riempi il cratere e rilascia il grilletto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per evitare crepe nel cratere.</w:t>
      </w:r>
    </w:p>
    <w:p w14:paraId="410F90B3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both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10F90B4" w14:textId="77777777" w:rsidR="00130886" w:rsidRDefault="0013088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14:paraId="410F90B5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7.7 Controllo della Piscina di Saldatura</w:t>
      </w:r>
    </w:p>
    <w:p w14:paraId="410F90B6" w14:textId="77777777" w:rsidR="00130886" w:rsidRDefault="0007108F">
      <w:pPr>
        <w:widowControl w:val="0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Tieni la piscina di saldatura piccola per un controllo migliore, soprattutto in saldatura fuori posizione.</w:t>
      </w:r>
    </w:p>
    <w:p w14:paraId="410F90B7" w14:textId="77777777" w:rsidR="00130886" w:rsidRDefault="0007108F">
      <w:pPr>
        <w:widowControl w:val="0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Osserva il bordo d'attacco della piscina fusa per guidare la velocità e la direzione del viaggio.</w:t>
      </w:r>
    </w:p>
    <w:p w14:paraId="410F90B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7.8 Riduzione degli schizzi</w:t>
      </w:r>
    </w:p>
    <w:p w14:paraId="410F90B9" w14:textId="77777777" w:rsidR="00130886" w:rsidRDefault="0007108F">
      <w:pPr>
        <w:widowControl w:val="0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la tensione corretta, la velocità di alimentazione del filo e il flusso di gas.</w:t>
      </w:r>
    </w:p>
    <w:p w14:paraId="410F90BA" w14:textId="77777777" w:rsidR="00130886" w:rsidRDefault="0007108F">
      <w:pPr>
        <w:widowControl w:val="0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Mantieni l'angolo corretta della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torcia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 il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ritiro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in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onda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0BB" w14:textId="77777777" w:rsidR="00130886" w:rsidRDefault="0007108F">
      <w:pPr>
        <w:widowControl w:val="0"/>
        <w:numPr>
          <w:ilvl w:val="0"/>
          <w:numId w:val="5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Pulisci il pezzo e mantieni i consumabili in buone condizioni.</w:t>
      </w:r>
    </w:p>
    <w:p w14:paraId="410F90BC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Sommario</w:t>
      </w:r>
    </w:p>
    <w:p w14:paraId="410F90BD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Padroneggiare le tecniche di saldatura MIG e MAG richiede pratica e attenzione alla posizione, al movimento e alla velocità della torcia. La coerenza è fondamentale: un saldatore dovrebbe cercare di rendere ogni perla identica a quella precedente, mantenendo i parametri corretti per il materiale e il tipo di giunzione.</w:t>
      </w:r>
    </w:p>
    <w:p w14:paraId="410F90BE" w14:textId="77777777" w:rsidR="00130886" w:rsidRDefault="0007108F">
      <w:pPr>
        <w:spacing w:line="360" w:lineRule="auto"/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410F90BF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8. Difetti comuni di saldatura e risoluzione dei problemi</w:t>
      </w:r>
    </w:p>
    <w:p w14:paraId="410F90C0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Anche con una preparazione e un allestimento adeguati dell'attrezzatura, possono verificarsi difetti di saldatura. Riconoscere presto questi problemi e comprenderne le cause è essenziale per mantenere la qualità della saldatura e l'integrità strutturale. Questo capitolo descrive i difetti comuni di saldatura MIG/MAG, le loro possibili cause e le azioni correttive.</w:t>
      </w:r>
    </w:p>
    <w:p w14:paraId="410F90C1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76" wp14:editId="410F9177">
            <wp:extent cx="6120000" cy="3261292"/>
            <wp:effectExtent l="0" t="0" r="0" b="0"/>
            <wp:docPr id="17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2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C2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8.1 Porosità</w:t>
      </w:r>
    </w:p>
    <w:p w14:paraId="410F90C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sz w:val="24"/>
          <w:szCs w:val="24"/>
        </w:rPr>
        <w:t>Piccoli fori o cavità all'interno della saldatura causati da gas intrappolato.</w:t>
      </w:r>
    </w:p>
    <w:p w14:paraId="410F90C4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78" wp14:editId="410F9179">
            <wp:extent cx="6120000" cy="2225823"/>
            <wp:effectExtent l="0" t="0" r="0" b="0"/>
            <wp:docPr id="17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6"/>
                    <a:srcRect l="9151" t="32369" r="1546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2258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C5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0C6" w14:textId="77777777" w:rsidR="00130886" w:rsidRDefault="0007108F">
      <w:pPr>
        <w:widowControl w:val="0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lastRenderedPageBreak/>
        <w:t>Metalli base contaminati (olio, ruggine, vernice, umidità).</w:t>
      </w:r>
    </w:p>
    <w:p w14:paraId="410F90C7" w14:textId="77777777" w:rsidR="00130886" w:rsidRDefault="0007108F">
      <w:pPr>
        <w:widowControl w:val="0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Flusso eccessivo di gas di schermo che crea turbolenza.</w:t>
      </w:r>
    </w:p>
    <w:p w14:paraId="410F90C8" w14:textId="77777777" w:rsidR="00130886" w:rsidRDefault="0007108F">
      <w:pPr>
        <w:widowControl w:val="0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Copertura inadeguata del gas o perdite nel sistema del gas.</w:t>
      </w:r>
    </w:p>
    <w:p w14:paraId="410F90C9" w14:textId="77777777" w:rsidR="00130886" w:rsidRDefault="0007108F">
      <w:pPr>
        <w:widowControl w:val="0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Saldatura in un ambiente con correnti d'aria.</w:t>
      </w:r>
    </w:p>
    <w:p w14:paraId="410F90CA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0CB" w14:textId="77777777" w:rsidR="00130886" w:rsidRDefault="0007108F">
      <w:pPr>
        <w:widowControl w:val="0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Pulisci accuratamente il pezzo da lavorare.</w:t>
      </w:r>
    </w:p>
    <w:p w14:paraId="410F90CC" w14:textId="77777777" w:rsidR="00130886" w:rsidRDefault="0007108F">
      <w:pPr>
        <w:widowControl w:val="0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Imposta la portata di gas corretta (10–20 L/min).</w:t>
      </w:r>
    </w:p>
    <w:p w14:paraId="410F90CD" w14:textId="77777777" w:rsidR="00130886" w:rsidRDefault="0007108F">
      <w:pPr>
        <w:widowControl w:val="0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Ispeziona tubi, regolatori e torcia per eventuali perdite.</w:t>
      </w:r>
    </w:p>
    <w:p w14:paraId="410F90CE" w14:textId="77777777" w:rsidR="00130886" w:rsidRDefault="0007108F">
      <w:pPr>
        <w:widowControl w:val="0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parabrezza o tende per bloccare le correnti d'aria.</w:t>
      </w:r>
    </w:p>
    <w:p w14:paraId="410F90CF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8.2 Mancanza di Fusione</w:t>
      </w:r>
    </w:p>
    <w:p w14:paraId="410F90D0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sz w:val="24"/>
          <w:szCs w:val="24"/>
        </w:rPr>
        <w:t>Il metallo di saldatura non si fonde correttamente con il metallo di base o tra una passata e l'altra.</w:t>
      </w:r>
    </w:p>
    <w:p w14:paraId="410F90D1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7A" wp14:editId="410F917B">
            <wp:extent cx="5980910" cy="2880000"/>
            <wp:effectExtent l="0" t="0" r="0" b="0"/>
            <wp:docPr id="17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091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D2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0D3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0D4" w14:textId="77777777" w:rsidR="00130886" w:rsidRDefault="0007108F">
      <w:pPr>
        <w:widowControl w:val="0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Velocità di viaggio troppo veloce.</w:t>
      </w:r>
    </w:p>
    <w:p w14:paraId="410F90D5" w14:textId="77777777" w:rsidR="00130886" w:rsidRDefault="0007108F">
      <w:pPr>
        <w:widowControl w:val="0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Tensione troppo bassa o corrente insufficiente.</w:t>
      </w:r>
    </w:p>
    <w:p w14:paraId="410F90D6" w14:textId="77777777" w:rsidR="00130886" w:rsidRDefault="0007108F">
      <w:pPr>
        <w:widowControl w:val="0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Angolo della torcia improprio.</w:t>
      </w:r>
    </w:p>
    <w:p w14:paraId="410F90D7" w14:textId="77777777" w:rsidR="00130886" w:rsidRDefault="0007108F">
      <w:pPr>
        <w:widowControl w:val="0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Materiale di base sporco.</w:t>
      </w:r>
    </w:p>
    <w:p w14:paraId="410F90D8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0D9" w14:textId="77777777" w:rsidR="00130886" w:rsidRDefault="0007108F">
      <w:pPr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Riduci la velocità di percorrenza.</w:t>
      </w:r>
    </w:p>
    <w:p w14:paraId="410F90DA" w14:textId="77777777" w:rsidR="00130886" w:rsidRDefault="0007108F">
      <w:pPr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Aumenta tensione/amperaggio secondo WPS.</w:t>
      </w:r>
    </w:p>
    <w:p w14:paraId="410F90DB" w14:textId="77777777" w:rsidR="00130886" w:rsidRDefault="0007108F">
      <w:pPr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lastRenderedPageBreak/>
        <w:t>Mantieni gli angoli corretti di lavoro e di viaggio.</w:t>
      </w:r>
    </w:p>
    <w:p w14:paraId="410F90DC" w14:textId="77777777" w:rsidR="00130886" w:rsidRDefault="0007108F">
      <w:pPr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Pulisci accuratamente l'area delle giunzioni.</w:t>
      </w:r>
    </w:p>
    <w:p w14:paraId="410F90D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8.3 Penetrazione incompleta</w:t>
      </w:r>
    </w:p>
    <w:p w14:paraId="410F90DE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sz w:val="24"/>
          <w:szCs w:val="24"/>
        </w:rPr>
        <w:t>Il metallo della saldatura non si estende completamente attraverso lo spessore della giunzione.</w:t>
      </w:r>
    </w:p>
    <w:p w14:paraId="410F90DF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7C" wp14:editId="410F917D">
            <wp:extent cx="5266378" cy="2340000"/>
            <wp:effectExtent l="0" t="0" r="0" b="0"/>
            <wp:docPr id="18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t="6965" b="4810"/>
                    <a:stretch>
                      <a:fillRect/>
                    </a:stretch>
                  </pic:blipFill>
                  <pic:spPr>
                    <a:xfrm>
                      <a:off x="0" y="0"/>
                      <a:ext cx="5266378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E0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0E1" w14:textId="77777777" w:rsidR="00130886" w:rsidRDefault="0007108F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Input di calore troppo basso.</w:t>
      </w:r>
    </w:p>
    <w:p w14:paraId="410F90E2" w14:textId="77777777" w:rsidR="00130886" w:rsidRDefault="0007108F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Giunzione non preparata correttamente (apertura stretta o smussatura errata).</w:t>
      </w:r>
    </w:p>
    <w:p w14:paraId="410F90E3" w14:textId="77777777" w:rsidR="00130886" w:rsidRDefault="0007108F">
      <w:pPr>
        <w:widowControl w:val="0"/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Velocità di viaggio troppo veloce.</w:t>
      </w:r>
    </w:p>
    <w:p w14:paraId="410F90E4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0E5" w14:textId="77777777" w:rsidR="00130886" w:rsidRDefault="0007108F">
      <w:pPr>
        <w:widowControl w:val="0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Aumenta l'ingresso di calore (tensione/amperaggio).</w:t>
      </w:r>
    </w:p>
    <w:p w14:paraId="410F90E6" w14:textId="77777777" w:rsidR="00130886" w:rsidRDefault="0007108F">
      <w:pPr>
        <w:widowControl w:val="0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Regolare la preparazione articolare per un accesso adeguato.</w:t>
      </w:r>
    </w:p>
    <w:p w14:paraId="410F90E7" w14:textId="77777777" w:rsidR="00130886" w:rsidRDefault="0007108F">
      <w:pPr>
        <w:widowControl w:val="0"/>
        <w:numPr>
          <w:ilvl w:val="0"/>
          <w:numId w:val="60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Riduci la velocità di percorrenza.</w:t>
      </w:r>
    </w:p>
    <w:p w14:paraId="410F90E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8.4 Schizzi</w:t>
      </w:r>
    </w:p>
    <w:p w14:paraId="410F90E9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sz w:val="24"/>
          <w:szCs w:val="24"/>
        </w:rPr>
        <w:t>Piccole gocce di metallo fuso sparse intorno alla saldatura.</w:t>
      </w:r>
    </w:p>
    <w:p w14:paraId="410F90EA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inline distT="0" distB="0" distL="0" distR="0" wp14:anchorId="410F917E" wp14:editId="410F917F">
            <wp:extent cx="4137371" cy="2520000"/>
            <wp:effectExtent l="0" t="0" r="0" b="0"/>
            <wp:docPr id="18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9"/>
                    <a:srcRect t="3837" b="1648"/>
                    <a:stretch>
                      <a:fillRect/>
                    </a:stretch>
                  </pic:blipFill>
                  <pic:spPr>
                    <a:xfrm>
                      <a:off x="0" y="0"/>
                      <a:ext cx="4137371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EB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0EC" w14:textId="77777777" w:rsidR="00130886" w:rsidRDefault="0007108F">
      <w:pPr>
        <w:widowControl w:val="0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Impostazioni di tensione/alimentazione fili errate.</w:t>
      </w:r>
    </w:p>
    <w:p w14:paraId="410F90ED" w14:textId="77777777" w:rsidR="00130886" w:rsidRDefault="0007108F">
      <w:pPr>
        <w:widowControl w:val="0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Eccessivo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in poppa.</w:t>
      </w:r>
    </w:p>
    <w:p w14:paraId="410F90EE" w14:textId="77777777" w:rsidR="00130886" w:rsidRDefault="0007108F">
      <w:pPr>
        <w:widowControl w:val="0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Scelta o flusso di gas di schermo scadente.</w:t>
      </w:r>
    </w:p>
    <w:p w14:paraId="410F90EF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0F0" w14:textId="77777777" w:rsidR="00130886" w:rsidRDefault="0007108F">
      <w:pPr>
        <w:widowControl w:val="0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Regola le impostazioni della macchina per adattarle a materiale e filo.</w:t>
      </w:r>
    </w:p>
    <w:p w14:paraId="410F90F1" w14:textId="77777777" w:rsidR="00130886" w:rsidRDefault="0007108F">
      <w:pPr>
        <w:widowControl w:val="0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Mantenere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una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corretta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sporgenza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(10–15 mm).</w:t>
      </w:r>
    </w:p>
    <w:p w14:paraId="410F90F2" w14:textId="77777777" w:rsidR="00130886" w:rsidRDefault="0007108F">
      <w:pPr>
        <w:widowControl w:val="0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la miscela corretta di gas di schermo.</w:t>
      </w:r>
    </w:p>
    <w:p w14:paraId="410F90F3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8.5 Undercut</w:t>
      </w:r>
    </w:p>
    <w:p w14:paraId="410F90F4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sz w:val="24"/>
          <w:szCs w:val="24"/>
        </w:rPr>
        <w:t>La scanalatura si è fusa nel metallo di base lungo la punta della saldatura, riducendo la resistenza.</w:t>
      </w:r>
    </w:p>
    <w:p w14:paraId="410F90F5" w14:textId="77777777" w:rsidR="00130886" w:rsidRDefault="0007108F">
      <w:pPr>
        <w:widowControl w:val="0"/>
        <w:spacing w:before="120" w:after="12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80" wp14:editId="410F9181">
            <wp:extent cx="6013744" cy="2160000"/>
            <wp:effectExtent l="0" t="0" r="0" b="0"/>
            <wp:docPr id="18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l="4452" t="3170" r="4794" b="6878"/>
                    <a:stretch>
                      <a:fillRect/>
                    </a:stretch>
                  </pic:blipFill>
                  <pic:spPr>
                    <a:xfrm>
                      <a:off x="0" y="0"/>
                      <a:ext cx="6013744" cy="216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0F6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0F7" w14:textId="77777777" w:rsidR="00130886" w:rsidRDefault="0007108F">
      <w:pPr>
        <w:widowControl w:val="0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lastRenderedPageBreak/>
        <w:t>Velocità di viaggio troppo veloce.</w:t>
      </w:r>
    </w:p>
    <w:p w14:paraId="410F90F8" w14:textId="77777777" w:rsidR="00130886" w:rsidRDefault="0007108F">
      <w:pPr>
        <w:widowControl w:val="0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Tensione eccessiva.</w:t>
      </w:r>
    </w:p>
    <w:p w14:paraId="410F90F9" w14:textId="77777777" w:rsidR="00130886" w:rsidRDefault="0007108F">
      <w:pPr>
        <w:widowControl w:val="0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Angolo della torcia improprio.</w:t>
      </w:r>
    </w:p>
    <w:p w14:paraId="410F90FA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0FB" w14:textId="77777777" w:rsidR="00130886" w:rsidRDefault="0007108F">
      <w:pPr>
        <w:widowControl w:val="0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Riduci la velocità di percorrenza.</w:t>
      </w:r>
    </w:p>
    <w:p w14:paraId="410F90FC" w14:textId="77777777" w:rsidR="00130886" w:rsidRDefault="0007108F">
      <w:pPr>
        <w:widowControl w:val="0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Impostazioni di tensione più basse.</w:t>
      </w:r>
    </w:p>
    <w:p w14:paraId="410F90FD" w14:textId="77777777" w:rsidR="00130886" w:rsidRDefault="0007108F">
      <w:pPr>
        <w:widowControl w:val="0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Mantieni la posizione corretta della torcia.</w:t>
      </w:r>
    </w:p>
    <w:p w14:paraId="410F90FE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8.6 Bruciatura</w:t>
      </w:r>
    </w:p>
    <w:p w14:paraId="410F90FF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Foro nel materiale di base causato da un calore eccessivo.</w:t>
      </w:r>
    </w:p>
    <w:p w14:paraId="410F9100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82" wp14:editId="410F9183">
            <wp:extent cx="5850001" cy="2340000"/>
            <wp:effectExtent l="0" t="0" r="0" b="0"/>
            <wp:docPr id="18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1"/>
                    <a:srcRect l="4937" t="5323" r="1520" b="952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1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101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102" w14:textId="77777777" w:rsidR="00130886" w:rsidRDefault="0007108F">
      <w:pPr>
        <w:widowControl w:val="0"/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Tensione/amperaggio troppo alto.</w:t>
      </w:r>
    </w:p>
    <w:p w14:paraId="410F9103" w14:textId="77777777" w:rsidR="00130886" w:rsidRDefault="0007108F">
      <w:pPr>
        <w:widowControl w:val="0"/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Velocità di viaggio troppo lenta.</w:t>
      </w:r>
    </w:p>
    <w:p w14:paraId="410F9104" w14:textId="77777777" w:rsidR="00130886" w:rsidRDefault="0007108F">
      <w:pPr>
        <w:widowControl w:val="0"/>
        <w:numPr>
          <w:ilvl w:val="0"/>
          <w:numId w:val="65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Materiale di base sottile senza controllo del calore.</w:t>
      </w:r>
    </w:p>
    <w:p w14:paraId="410F9105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106" w14:textId="77777777" w:rsidR="00130886" w:rsidRDefault="0007108F">
      <w:pPr>
        <w:widowControl w:val="0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Riduci tensione/amperaggio.</w:t>
      </w:r>
    </w:p>
    <w:p w14:paraId="410F9107" w14:textId="77777777" w:rsidR="00130886" w:rsidRDefault="0007108F">
      <w:pPr>
        <w:widowControl w:val="0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Aumenta la velocità di viaggio.</w:t>
      </w:r>
    </w:p>
    <w:p w14:paraId="410F9108" w14:textId="77777777" w:rsidR="00130886" w:rsidRDefault="0007108F">
      <w:pPr>
        <w:widowControl w:val="0"/>
        <w:numPr>
          <w:ilvl w:val="0"/>
          <w:numId w:val="6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il trasferimento a spruzzi pulsati per materiali sottili.</w:t>
      </w:r>
    </w:p>
    <w:p w14:paraId="410F9109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10A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10B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10C" w14:textId="77777777" w:rsidR="00130886" w:rsidRDefault="00130886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14:paraId="410F910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lastRenderedPageBreak/>
        <w:tab/>
        <w:t>8.7 Crepe</w:t>
      </w:r>
    </w:p>
    <w:p w14:paraId="410F910E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Fratture nella zona metallica o colpita dal calore (HAZ).</w:t>
      </w:r>
    </w:p>
    <w:p w14:paraId="410F910F" w14:textId="77777777" w:rsidR="00130886" w:rsidRDefault="0007108F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10F9184" wp14:editId="410F9185">
            <wp:extent cx="5486744" cy="2880000"/>
            <wp:effectExtent l="0" t="0" r="0" b="0"/>
            <wp:docPr id="18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744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0F9110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Cause:</w:t>
      </w:r>
    </w:p>
    <w:p w14:paraId="410F9111" w14:textId="77777777" w:rsidR="00130886" w:rsidRDefault="0007108F">
      <w:pPr>
        <w:widowControl w:val="0"/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Elevati stress residui dovuti al raffreddamento rapido.</w:t>
      </w:r>
    </w:p>
    <w:p w14:paraId="410F9112" w14:textId="77777777" w:rsidR="00130886" w:rsidRDefault="0007108F">
      <w:pPr>
        <w:widowControl w:val="0"/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Materiali contaminati.</w:t>
      </w:r>
    </w:p>
    <w:p w14:paraId="410F9113" w14:textId="77777777" w:rsidR="00130886" w:rsidRDefault="0007108F">
      <w:pPr>
        <w:widowControl w:val="0"/>
        <w:numPr>
          <w:ilvl w:val="0"/>
          <w:numId w:val="6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Progettazione delle giunzioni scadente.</w:t>
      </w:r>
    </w:p>
    <w:p w14:paraId="410F9114" w14:textId="77777777" w:rsidR="00130886" w:rsidRDefault="0007108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Soluzioni:</w:t>
      </w:r>
    </w:p>
    <w:p w14:paraId="410F9115" w14:textId="77777777" w:rsidR="00130886" w:rsidRDefault="0007108F">
      <w:pPr>
        <w:widowControl w:val="0"/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Preriscalda le sezioni più spesse quando necessario.</w:t>
      </w:r>
    </w:p>
    <w:p w14:paraId="410F9116" w14:textId="77777777" w:rsidR="00130886" w:rsidRDefault="0007108F">
      <w:pPr>
        <w:widowControl w:val="0"/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un filo di riempimento adeguato per il metallo base.</w:t>
      </w:r>
    </w:p>
    <w:p w14:paraId="410F9117" w14:textId="77777777" w:rsidR="00130886" w:rsidRDefault="0007108F">
      <w:pPr>
        <w:widowControl w:val="0"/>
        <w:numPr>
          <w:ilvl w:val="0"/>
          <w:numId w:val="69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Modificare il design delle giunzioni per ridurre la concentrazione di sollecitazione.</w:t>
      </w:r>
    </w:p>
    <w:p w14:paraId="410F911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Sommario</w:t>
      </w:r>
    </w:p>
    <w:p w14:paraId="410F9119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I difetti di saldatura possono compromettere sia l'aspetto che la resistenza di una giunzione. Ispezionando regolarmente le saldare, comprendendo le cause profonde dei difetti e regolando di conseguenza tecniche o impostazioni, gli operatori possono mantenere una qualità costante e ridurre i costosi rilavori.</w:t>
      </w:r>
    </w:p>
    <w:p w14:paraId="410F911A" w14:textId="77777777" w:rsidR="00130886" w:rsidRDefault="0007108F">
      <w:pPr>
        <w:spacing w:line="360" w:lineRule="auto"/>
        <w:rPr>
          <w:rFonts w:ascii="Arial" w:eastAsia="Arial" w:hAnsi="Arial" w:cs="Arial"/>
          <w:sz w:val="24"/>
          <w:szCs w:val="24"/>
        </w:rPr>
      </w:pPr>
      <w:r>
        <w:br w:type="page"/>
      </w:r>
    </w:p>
    <w:p w14:paraId="410F911B" w14:textId="77777777" w:rsidR="00130886" w:rsidRDefault="0007108F">
      <w:pPr>
        <w:widowControl w:val="0"/>
        <w:spacing w:before="240" w:after="240" w:line="360" w:lineRule="auto"/>
        <w:jc w:val="both"/>
        <w:rPr>
          <w:rFonts w:ascii="Arial" w:eastAsia="Arial" w:hAnsi="Arial" w:cs="Arial"/>
          <w:b/>
          <w:sz w:val="40"/>
          <w:szCs w:val="40"/>
        </w:rPr>
      </w:pPr>
      <w:r>
        <w:rPr>
          <w:rFonts w:ascii="Arial" w:eastAsia="Arial" w:hAnsi="Arial" w:cs="Arial"/>
          <w:b/>
          <w:sz w:val="40"/>
          <w:szCs w:val="40"/>
        </w:rPr>
        <w:lastRenderedPageBreak/>
        <w:tab/>
        <w:t>9. Manutenzione delle attrezzature</w:t>
      </w:r>
    </w:p>
    <w:p w14:paraId="410F911C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La manutenzione regolare garantisce una qualità costante della saldatura, prolunga la durata del sistema di saldatura MIG/MAG e riduce il rischio di costosi guasti. Una macchina ben mantenuta funziona in modo più efficiente, produce meno difetti e offre un ambiente di lavoro più sicuro.</w:t>
      </w:r>
    </w:p>
    <w:p w14:paraId="410F911D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9.1 Programma di manutenzione generale</w:t>
      </w:r>
    </w:p>
    <w:p w14:paraId="410F911E" w14:textId="77777777" w:rsidR="00130886" w:rsidRDefault="0007108F">
      <w:pPr>
        <w:widowControl w:val="0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Quotidianamente: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Ispezionare torcia, cavi e connessioni; pulire ugelli e punte di contatto.</w:t>
      </w:r>
    </w:p>
    <w:p w14:paraId="410F911F" w14:textId="77777777" w:rsidR="00130886" w:rsidRDefault="0007108F">
      <w:pPr>
        <w:widowControl w:val="0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Settimanalmente: Controlla il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meccanismo di alimentazione del filo, i tubi del gas e i rulli di trasmissione.</w:t>
      </w:r>
    </w:p>
    <w:p w14:paraId="410F9120" w14:textId="77777777" w:rsidR="00130886" w:rsidRDefault="0007108F">
      <w:pPr>
        <w:widowControl w:val="0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Mensile: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Ispezionare le connessioni di alimentazione, la condizione del rivestimento e il sistema di raffreddamento della macchina.</w:t>
      </w:r>
    </w:p>
    <w:p w14:paraId="410F9121" w14:textId="77777777" w:rsidR="00130886" w:rsidRDefault="0007108F">
      <w:pPr>
        <w:widowControl w:val="0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Quando necessario: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Sostituire i consumabili consumati, riparare l'isolamento danneggiato o pulire i filtri.</w:t>
      </w:r>
    </w:p>
    <w:p w14:paraId="410F9122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9.2 Manutenzione della torcia</w:t>
      </w:r>
    </w:p>
    <w:p w14:paraId="410F9123" w14:textId="77777777" w:rsidR="00130886" w:rsidRDefault="0007108F">
      <w:pPr>
        <w:widowControl w:val="0"/>
        <w:numPr>
          <w:ilvl w:val="0"/>
          <w:numId w:val="7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Pulizia dell'ugello</w:t>
      </w:r>
    </w:p>
    <w:p w14:paraId="410F9124" w14:textId="77777777" w:rsidR="00130886" w:rsidRDefault="0007108F">
      <w:pPr>
        <w:widowControl w:val="0"/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Rimuovi gli schizzi con delle pinze o uno strumento dedicato per la pulizia degli ugelli.</w:t>
      </w:r>
    </w:p>
    <w:p w14:paraId="410F9125" w14:textId="77777777" w:rsidR="00130886" w:rsidRDefault="0007108F">
      <w:pPr>
        <w:widowControl w:val="0"/>
        <w:numPr>
          <w:ilvl w:val="0"/>
          <w:numId w:val="7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Applica uno spray antischizzi per ridurre l'accumulo.</w:t>
      </w:r>
    </w:p>
    <w:p w14:paraId="410F9126" w14:textId="77777777" w:rsidR="00130886" w:rsidRDefault="0007108F">
      <w:pPr>
        <w:widowControl w:val="0"/>
        <w:numPr>
          <w:ilvl w:val="0"/>
          <w:numId w:val="7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Sostituzione della punta a contatto</w:t>
      </w:r>
    </w:p>
    <w:p w14:paraId="410F9127" w14:textId="77777777" w:rsidR="00130886" w:rsidRDefault="0007108F">
      <w:pPr>
        <w:widowControl w:val="0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Sostituire le punte che mostrano usura,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danni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burnback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dimensioni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dell'alenna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128" w14:textId="77777777" w:rsidR="00130886" w:rsidRDefault="0007108F">
      <w:pPr>
        <w:widowControl w:val="0"/>
        <w:numPr>
          <w:ilvl w:val="0"/>
          <w:numId w:val="7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Abbina la dimensione della punta al diametro del filo per un trasferimento ottimale di corrente.</w:t>
      </w:r>
    </w:p>
    <w:p w14:paraId="410F9129" w14:textId="77777777" w:rsidR="00130886" w:rsidRDefault="0007108F">
      <w:pPr>
        <w:widowControl w:val="0"/>
        <w:numPr>
          <w:ilvl w:val="0"/>
          <w:numId w:val="7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Ispezione e sostituzione del liner</w:t>
      </w:r>
    </w:p>
    <w:p w14:paraId="410F912A" w14:textId="77777777" w:rsidR="00130886" w:rsidRDefault="0007108F">
      <w:pPr>
        <w:widowControl w:val="0"/>
        <w:numPr>
          <w:ilvl w:val="0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Pulisci o sostituisci il rivestimento se l'alimentazione del filo diventa irregolare.</w:t>
      </w:r>
    </w:p>
    <w:p w14:paraId="410F912B" w14:textId="77777777" w:rsidR="00130886" w:rsidRDefault="0007108F">
      <w:pPr>
        <w:widowControl w:val="0"/>
        <w:numPr>
          <w:ilvl w:val="0"/>
          <w:numId w:val="73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Usa il tipo corretto di fodera per il materiale del filo (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acciaio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alluminio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acciaio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inox).</w:t>
      </w:r>
    </w:p>
    <w:p w14:paraId="410F912C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9.3 Sistema di alimentazione a filo</w:t>
      </w:r>
    </w:p>
    <w:p w14:paraId="410F912D" w14:textId="77777777" w:rsidR="00130886" w:rsidRDefault="0007108F">
      <w:pPr>
        <w:widowControl w:val="0"/>
        <w:numPr>
          <w:ilvl w:val="0"/>
          <w:numId w:val="80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Rotoli di trasmissione: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Ispezionare per verificare usura o contaminazione; sostituire se le scanalature sono usurate o danneggiate.</w:t>
      </w:r>
    </w:p>
    <w:p w14:paraId="410F912E" w14:textId="77777777" w:rsidR="00130886" w:rsidRDefault="0007108F">
      <w:pPr>
        <w:widowControl w:val="0"/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Regolazione della tensione: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Mantieni abbastanza tensione per alimentare il filo in modo fluido senza schiacciarlo o deformarlo.</w:t>
      </w:r>
    </w:p>
    <w:p w14:paraId="410F912F" w14:textId="77777777" w:rsidR="00130886" w:rsidRDefault="0007108F">
      <w:pPr>
        <w:widowControl w:val="0"/>
        <w:numPr>
          <w:ilvl w:val="0"/>
          <w:numId w:val="74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Conservazione dei fili: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Conservare i rocchetti in un ambiente asciutto per prevenire ruggine e contaminazione.</w:t>
      </w:r>
    </w:p>
    <w:p w14:paraId="410F9130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9.4 Sistema di Gas di Schermo</w:t>
      </w:r>
    </w:p>
    <w:p w14:paraId="410F9131" w14:textId="77777777" w:rsidR="00130886" w:rsidRDefault="0007108F">
      <w:pPr>
        <w:widowControl w:val="0"/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Regolatore/Misuratore di flusso: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Ispezionare per verificare perdite e il corretto funzionamento.</w:t>
      </w:r>
    </w:p>
    <w:p w14:paraId="410F9132" w14:textId="77777777" w:rsidR="00130886" w:rsidRDefault="0007108F">
      <w:pPr>
        <w:widowControl w:val="0"/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Tubi: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Sostituire se sono crepati, fragile o perde.</w:t>
      </w:r>
    </w:p>
    <w:p w14:paraId="410F9133" w14:textId="77777777" w:rsidR="00130886" w:rsidRDefault="0007108F">
      <w:pPr>
        <w:widowControl w:val="0"/>
        <w:numPr>
          <w:ilvl w:val="0"/>
          <w:numId w:val="75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Fornitura di gas: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Assicurarsi che i cilindri siano ben ben fissati, le valvole chiuse quando non sono in uso e che i tappi siano installati per lo stoccaggio.</w:t>
      </w:r>
    </w:p>
    <w:p w14:paraId="410F9134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9.5 Fonte di Alimentazione</w:t>
      </w:r>
    </w:p>
    <w:p w14:paraId="410F9135" w14:textId="77777777" w:rsidR="00130886" w:rsidRDefault="0007108F">
      <w:pPr>
        <w:widowControl w:val="0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Tieni bocchette e ventole di raffreddamento libere da polvere e detriti.</w:t>
      </w:r>
    </w:p>
    <w:p w14:paraId="410F9136" w14:textId="77777777" w:rsidR="00130886" w:rsidRDefault="0007108F">
      <w:pPr>
        <w:widowControl w:val="0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Controlla i cavi per eventuali danni all'isolamento e collegamenti allentati.</w:t>
      </w:r>
    </w:p>
    <w:p w14:paraId="410F9137" w14:textId="77777777" w:rsidR="00130886" w:rsidRDefault="0007108F">
      <w:pPr>
        <w:widowControl w:val="0"/>
        <w:numPr>
          <w:ilvl w:val="0"/>
          <w:numId w:val="76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Fai eseguire le riparazioni elettriche solo da personale qualificato.</w:t>
      </w:r>
    </w:p>
    <w:p w14:paraId="410F9138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9.6 Pratiche preventive</w:t>
      </w:r>
    </w:p>
    <w:p w14:paraId="410F9139" w14:textId="77777777" w:rsidR="00130886" w:rsidRDefault="0007108F">
      <w:pPr>
        <w:widowControl w:val="0"/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Conserva torce e cavi correttamente per evitare pieghe o schiacci.</w:t>
      </w:r>
    </w:p>
    <w:p w14:paraId="410F913A" w14:textId="77777777" w:rsidR="00130886" w:rsidRDefault="0007108F">
      <w:pPr>
        <w:widowControl w:val="0"/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Mantieni pulita l'area di lavoro per evitare che polvere e trucioli di metallo contaminino le attrezzature.</w:t>
      </w:r>
    </w:p>
    <w:p w14:paraId="410F913B" w14:textId="77777777" w:rsidR="00130886" w:rsidRDefault="0007108F">
      <w:pPr>
        <w:widowControl w:val="0"/>
        <w:numPr>
          <w:ilvl w:val="0"/>
          <w:numId w:val="78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Segui le raccomandazioni del produttore per il tuo modello specifico.</w:t>
      </w:r>
    </w:p>
    <w:p w14:paraId="410F913C" w14:textId="77777777" w:rsidR="00130886" w:rsidRDefault="0007108F">
      <w:pPr>
        <w:widowControl w:val="0"/>
        <w:spacing w:before="48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tab/>
        <w:t>Sommario</w:t>
      </w:r>
    </w:p>
    <w:p w14:paraId="410F913D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 xml:space="preserve">Una manutenzione costante e proattiva è un investimento nelle prestazioni e nella </w:t>
      </w:r>
      <w:r>
        <w:rPr>
          <w:rFonts w:ascii="Arial" w:eastAsia="Arial" w:hAnsi="Arial" w:cs="Arial"/>
          <w:sz w:val="24"/>
          <w:szCs w:val="24"/>
        </w:rPr>
        <w:lastRenderedPageBreak/>
        <w:t>sicurezza della saldatura. Affrontare piccoli problemi prima che diventino gravi garantisce caratteristiche d'arco stabili, un uso efficiente del gas e un passaggio regolare del filo per ogni saldatura.</w:t>
      </w:r>
    </w:p>
    <w:p w14:paraId="410F913E" w14:textId="77777777" w:rsidR="00130886" w:rsidRDefault="0007108F">
      <w:pPr>
        <w:spacing w:line="360" w:lineRule="auto"/>
        <w:rPr>
          <w:rFonts w:ascii="Arial" w:eastAsia="Arial" w:hAnsi="Arial" w:cs="Arial"/>
          <w:b/>
          <w:sz w:val="24"/>
          <w:szCs w:val="24"/>
        </w:rPr>
      </w:pPr>
      <w:r>
        <w:br w:type="page"/>
      </w:r>
    </w:p>
    <w:p w14:paraId="410F913F" w14:textId="77777777" w:rsidR="00130886" w:rsidRDefault="0007108F">
      <w:pPr>
        <w:widowControl w:val="0"/>
        <w:spacing w:before="120" w:after="120" w:line="360" w:lineRule="auto"/>
        <w:jc w:val="both"/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sz w:val="32"/>
          <w:szCs w:val="32"/>
        </w:rPr>
        <w:lastRenderedPageBreak/>
        <w:tab/>
        <w:t>10. Glossario dei termini</w:t>
      </w:r>
    </w:p>
    <w:p w14:paraId="410F9140" w14:textId="77777777" w:rsidR="00130886" w:rsidRDefault="0007108F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  <w:t>Una chiara comprensione della terminologia della saldatura aiuta operatori, supervisori e ingegneri a comunicare efficacemente e a seguire le migliori pratiche. Le seguenti definizioni coprono i termini chiave utilizzati nella saldatura MIG e MAG.</w:t>
      </w:r>
    </w:p>
    <w:p w14:paraId="410F9141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Gas attivo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 gas di schermo che reagisce chimicamente con il metallo fuso (ad esempio, CO₂, ossigeno). Usato nella saldatura MAG.</w:t>
      </w:r>
    </w:p>
    <w:p w14:paraId="410F9142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Lunghezza dell'arco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La distanza tra la punta del filo dell'elettrodo e la superficie della piscina di saldatura fusa.</w:t>
      </w:r>
    </w:p>
    <w:p w14:paraId="410F9143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Talla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Il metallo di saldatura depositato risultante da un singolo passaggio.</w:t>
      </w:r>
    </w:p>
    <w:p w14:paraId="410F9144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Burnback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–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Quando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il filo si scioglie nuovamente nella punta di contatto, di solito causato da un sporgimento troppo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corto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o da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impostazioni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errate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145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Punta di contatto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Componente in rame nella torcia che trasferisce corrente elettrica all'elettrodo filato.</w:t>
      </w:r>
    </w:p>
    <w:p w14:paraId="410F9146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Cratere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Una piccola depressione all'estremità di una sfera di saldatura; se lasciata non riempita, può causare crepe.</w:t>
      </w:r>
    </w:p>
    <w:p w14:paraId="410F9147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DCEP (Elettrodo Positivo a Corrente Continua)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Polarità di saldatura in cui l'elettrodo è collegato al terminale positivo e il pezzo al terminale negativo.</w:t>
      </w:r>
    </w:p>
    <w:p w14:paraId="410F9148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Rogli di trasmissione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Rulli scanalati nel filo di alimentazione che spingono il filo attraverso il cavo della torcia.</w:t>
      </w:r>
    </w:p>
    <w:p w14:paraId="410F9149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Metallo di riempimento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Il filo consumabile utilizzato per aggiungere materiale alla giunzione di saldatura.</w:t>
      </w:r>
    </w:p>
    <w:p w14:paraId="410F914A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Filo a Flusso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 elettrodo tubolare riempito di flusso, utilizzato con o senza gas di schermo.</w:t>
      </w:r>
    </w:p>
    <w:p w14:paraId="410F914B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Saldatura d'avversario (Tecnica di spinta) – La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torcia punta nella direzione di movimento; produce una perla più piatta e larga con meno penetrazione.</w:t>
      </w:r>
    </w:p>
    <w:p w14:paraId="410F914C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globulare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modalità di trasferimento del metallo in cui grandi gocce fuse cadono nella piscina di saldatura, spesso causando schizzi.</w:t>
      </w:r>
    </w:p>
    <w:p w14:paraId="410F914D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Zona Influenzata dal Calore (HAZ)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La porzione del metallo base la cui struttura e proprietà vengono modificate dal calore saldato ma non fuse.</w:t>
      </w:r>
    </w:p>
    <w:p w14:paraId="410F914E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Induttanza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 controllo che influisce sulla stabilità dell'arco e sulla forma della </w:t>
      </w:r>
      <w:r>
        <w:rPr>
          <w:rFonts w:ascii="Arial" w:eastAsia="Arial" w:hAnsi="Arial" w:cs="Arial"/>
          <w:color w:val="000000"/>
          <w:sz w:val="24"/>
          <w:szCs w:val="24"/>
        </w:rPr>
        <w:lastRenderedPageBreak/>
        <w:t>perla regolando il tempo di salita della corrente.</w:t>
      </w:r>
    </w:p>
    <w:p w14:paraId="410F914F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Gas inerte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Un gas di schermo che non reagisce chimicamente con metalli fusi (ad esempio, argon, elio). Utilizzato nella saldatura MIG.</w:t>
      </w:r>
    </w:p>
    <w:p w14:paraId="410F9150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Liner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Tubo guida all'interno del cavo della torcia che dirige il filo dell'elettrodo verso la punta di contatto.</w:t>
      </w:r>
    </w:p>
    <w:p w14:paraId="410F9151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Porosità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Sacche o vuoti di gas intrappolati all'interno del metallo di saldatura.</w:t>
      </w:r>
    </w:p>
    <w:p w14:paraId="410F9152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in cortocircuito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modalità di trasferimento del metallo in cui il filo entra in contatto con la piscina di saldatura, creando un corto circuito prima di fondersi; usata per materiali sottili e saldatura fuori posizione.</w:t>
      </w:r>
    </w:p>
    <w:p w14:paraId="410F9153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Trasferimento a spruzzo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Gocce fini di metallo fuso ad alta velocità si proiettano nella piscina di saldatura, creando perle lisce con penetrazione profonda.</w:t>
      </w:r>
    </w:p>
    <w:p w14:paraId="410F9154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Sporgente (Estensione dell'elettrodo)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La lunghezza del filo non fuso tra la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punta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di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contatto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l'arco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10F9155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Saldatura a punti – Saldatura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piccola usata per tenere i componenti in posizione prima della saldatura finale.</w:t>
      </w:r>
    </w:p>
    <w:p w14:paraId="410F9156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Angolo di movimento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L'angolo della torcia nella direzione di movimento della saldatura.</w:t>
      </w:r>
    </w:p>
    <w:p w14:paraId="410F9157" w14:textId="77777777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Sfera di tessitura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Sfera di saldatura realizzata muovendo la torcia da un lato all'altro mentre si procede in avanti.</w:t>
      </w:r>
    </w:p>
    <w:p w14:paraId="410F9158" w14:textId="1EBDA763" w:rsidR="00130886" w:rsidRDefault="0007108F">
      <w:pPr>
        <w:widowControl w:val="0"/>
        <w:numPr>
          <w:ilvl w:val="0"/>
          <w:numId w:val="7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 w:hanging="357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Piscina di saldatura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– Il metallo fuso formato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durante la saldatura che si solidifica per creare la saldatura.</w:t>
      </w:r>
    </w:p>
    <w:sectPr w:rsidR="00130886">
      <w:pgSz w:w="11906" w:h="16838"/>
      <w:pgMar w:top="1417" w:right="1134" w:bottom="113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24E9F9" w14:textId="77777777" w:rsidR="005A2AB6" w:rsidRDefault="005A2AB6">
      <w:pPr>
        <w:spacing w:after="0" w:line="240" w:lineRule="auto"/>
      </w:pPr>
      <w:r>
        <w:separator/>
      </w:r>
    </w:p>
  </w:endnote>
  <w:endnote w:type="continuationSeparator" w:id="0">
    <w:p w14:paraId="1C65ACA0" w14:textId="77777777" w:rsidR="005A2AB6" w:rsidRDefault="005A2A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  <w:embedRegular r:id="rId1" w:fontKey="{069009AC-BC57-F84E-835B-A9A062C78F5C}"/>
    <w:embedBold r:id="rId2" w:fontKey="{2E9793F3-4FB1-4E4C-BAB1-7298E99B8C16}"/>
    <w:embedItalic r:id="rId3" w:fontKey="{EC8D92B0-B899-0A4B-B63C-0EDF5EBB49AA}"/>
  </w:font>
  <w:font w:name="Noto Sans Symbols">
    <w:altName w:val="Calibri"/>
    <w:panose1 w:val="020B0604020202020204"/>
    <w:charset w:val="00"/>
    <w:family w:val="auto"/>
    <w:pitch w:val="default"/>
    <w:embedRegular r:id="rId4" w:fontKey="{444BFB8F-7BC4-354E-8DE1-B1D4C6B11C98}"/>
    <w:embedBold r:id="rId5" w:fontKey="{13956C81-CB48-2746-8634-48BFC546C5C9}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  <w:embedRegular r:id="rId6" w:fontKey="{A76E98DE-994E-FE4B-8ACB-534DDF35C957}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  <w:embedRegular r:id="rId7" w:fontKey="{670DD8D0-D93C-FA43-9BFB-68E3992CEF1D}"/>
    <w:embedBold r:id="rId8" w:fontKey="{07D4F843-1F8A-7947-A41A-C27E38D29396}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  <w:embedRegular r:id="rId9" w:fontKey="{331B5486-0AC7-EE4F-A319-97B07005AA80}"/>
    <w:embedItalic r:id="rId10" w:fontKey="{8DCA4F5D-74E1-2A49-ABF0-7A69CB47D323}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  <w:embedRegular r:id="rId11" w:fontKey="{7747E4FC-E456-1246-8EA9-67FE66D401BC}"/>
    <w:embedBold r:id="rId12" w:fontKey="{8CFBCA08-9762-5944-99E4-4381428A54C8}"/>
    <w:embedItalic r:id="rId13" w:fontKey="{F51C5EC4-40C4-4F41-96C9-FE63CD9419EF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4" w:subsetted="1" w:fontKey="{310587F9-795B-FC4A-BBFB-BFE6BB382F5E}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  <w:embedRegular r:id="rId15" w:fontKey="{C2FBA7CA-3BAA-7141-B74C-A9604647FD6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F9186" w14:textId="77777777" w:rsidR="00130886" w:rsidRDefault="0007108F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 w:rsidR="00000000">
      <w:rPr>
        <w:color w:val="000000"/>
      </w:rPr>
      <w:fldChar w:fldCharType="separate"/>
    </w:r>
    <w:r>
      <w:rPr>
        <w:color w:val="000000"/>
      </w:rPr>
      <w:fldChar w:fldCharType="end"/>
    </w:r>
  </w:p>
  <w:p w14:paraId="410F9187" w14:textId="77777777" w:rsidR="00130886" w:rsidRDefault="00130886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F9188" w14:textId="502AD232" w:rsidR="00130886" w:rsidRDefault="0007108F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ind w:right="360"/>
      <w:jc w:val="right"/>
      <w:rPr>
        <w:color w:val="000000"/>
      </w:rPr>
    </w:pPr>
    <w:r>
      <w:fldChar w:fldCharType="begin"/>
    </w:r>
    <w:r>
      <w:instrText>PAGE</w:instrText>
    </w:r>
    <w:r>
      <w:fldChar w:fldCharType="separate"/>
    </w:r>
    <w:r w:rsidR="00E87565">
      <w:rPr>
        <w:noProof/>
      </w:rP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0F9189" w14:textId="59BDEFEF" w:rsidR="00130886" w:rsidRDefault="002110F4">
    <w:r w:rsidRPr="008D7CE7">
      <w:rPr>
        <w:noProof/>
        <w:lang w:val="tr-TR"/>
      </w:rPr>
      <w:drawing>
        <wp:inline distT="0" distB="0" distL="0" distR="0" wp14:anchorId="71468280" wp14:editId="39096FAC">
          <wp:extent cx="1076325" cy="590550"/>
          <wp:effectExtent l="0" t="0" r="9525" b="0"/>
          <wp:docPr id="1606048117" name="Resim 19" descr="C:\Users\idare\AppData\Local\Microsoft\Windows\INetCache\Content.Word\1_ab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 descr="C:\Users\idare\AppData\Local\Microsoft\Windows\INetCache\Content.Word\1_ab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632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</w:t>
    </w:r>
    <w:r w:rsidRPr="008D7CE7">
      <w:rPr>
        <w:noProof/>
        <w:lang w:val="tr-TR"/>
      </w:rPr>
      <w:drawing>
        <wp:inline distT="0" distB="0" distL="0" distR="0" wp14:anchorId="0C30D9B4" wp14:editId="491C8EC1">
          <wp:extent cx="1104900" cy="581025"/>
          <wp:effectExtent l="0" t="0" r="0" b="9525"/>
          <wp:docPr id="397766197" name="Resim 20" descr="C:\Users\idare\AppData\Local\Microsoft\Windows\INetCache\Content.Word\2_ua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 descr="C:\Users\idare\AppData\Local\Microsoft\Windows\INetCache\Content.Word\2_ua_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4900" cy="581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right" w:leader="none"/>
    </w:r>
    <w:r w:rsidRPr="008D7CE7">
      <w:rPr>
        <w:noProof/>
        <w:lang w:val="tr-TR"/>
      </w:rPr>
      <w:drawing>
        <wp:inline distT="0" distB="0" distL="0" distR="0" wp14:anchorId="2B29995D" wp14:editId="75ED5089">
          <wp:extent cx="3419475" cy="590550"/>
          <wp:effectExtent l="0" t="0" r="9525" b="0"/>
          <wp:docPr id="1155905355" name="Resim 21" descr="C:\Users\idare\AppData\Local\Microsoft\Windows\INetCache\Content.Word\3_eu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6" descr="C:\Users\idare\AppData\Local\Microsoft\Windows\INetCache\Content.Word\3_eu_logo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824" b="8824"/>
                  <a:stretch>
                    <a:fillRect/>
                  </a:stretch>
                </pic:blipFill>
                <pic:spPr bwMode="auto">
                  <a:xfrm>
                    <a:off x="0" y="0"/>
                    <a:ext cx="341947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B03F2D" w14:textId="77777777" w:rsidR="005A2AB6" w:rsidRDefault="005A2AB6">
      <w:pPr>
        <w:spacing w:after="0" w:line="240" w:lineRule="auto"/>
      </w:pPr>
      <w:r>
        <w:separator/>
      </w:r>
    </w:p>
  </w:footnote>
  <w:footnote w:type="continuationSeparator" w:id="0">
    <w:p w14:paraId="65596C9F" w14:textId="77777777" w:rsidR="005A2AB6" w:rsidRDefault="005A2A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5CA97E" w14:textId="77777777" w:rsidR="002110F4" w:rsidRDefault="002110F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E9D6A3" w14:textId="77777777" w:rsidR="002110F4" w:rsidRDefault="002110F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63A616" w14:textId="77777777" w:rsidR="002110F4" w:rsidRDefault="002110F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D827C5"/>
    <w:multiLevelType w:val="multilevel"/>
    <w:tmpl w:val="D46E0B60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F01C07"/>
    <w:multiLevelType w:val="multilevel"/>
    <w:tmpl w:val="C4AA2E7E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F5312"/>
    <w:multiLevelType w:val="multilevel"/>
    <w:tmpl w:val="5508878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60B0798"/>
    <w:multiLevelType w:val="multilevel"/>
    <w:tmpl w:val="DF50A76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82C20BF"/>
    <w:multiLevelType w:val="multilevel"/>
    <w:tmpl w:val="D2EEB33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0AEC2DD9"/>
    <w:multiLevelType w:val="multilevel"/>
    <w:tmpl w:val="2A0437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CFF3FBA"/>
    <w:multiLevelType w:val="multilevel"/>
    <w:tmpl w:val="5A503A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0D982AAB"/>
    <w:multiLevelType w:val="multilevel"/>
    <w:tmpl w:val="22CEC1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0DC332B6"/>
    <w:multiLevelType w:val="multilevel"/>
    <w:tmpl w:val="3A0AFF3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0E0A5A0A"/>
    <w:multiLevelType w:val="multilevel"/>
    <w:tmpl w:val="F5F0C16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0E493132"/>
    <w:multiLevelType w:val="multilevel"/>
    <w:tmpl w:val="2AC64B1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10A710E5"/>
    <w:multiLevelType w:val="multilevel"/>
    <w:tmpl w:val="C394918C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56272A"/>
    <w:multiLevelType w:val="multilevel"/>
    <w:tmpl w:val="3C608128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1277005C"/>
    <w:multiLevelType w:val="multilevel"/>
    <w:tmpl w:val="E10620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14053044"/>
    <w:multiLevelType w:val="multilevel"/>
    <w:tmpl w:val="D664783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145F326E"/>
    <w:multiLevelType w:val="multilevel"/>
    <w:tmpl w:val="B9AA62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146755D2"/>
    <w:multiLevelType w:val="multilevel"/>
    <w:tmpl w:val="628605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7" w15:restartNumberingAfterBreak="0">
    <w:nsid w:val="14CD3D30"/>
    <w:multiLevelType w:val="multilevel"/>
    <w:tmpl w:val="33D86C4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156E44D6"/>
    <w:multiLevelType w:val="multilevel"/>
    <w:tmpl w:val="14E4CED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188E2525"/>
    <w:multiLevelType w:val="multilevel"/>
    <w:tmpl w:val="61DCA7B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190D4EF8"/>
    <w:multiLevelType w:val="multilevel"/>
    <w:tmpl w:val="92BE18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192F463E"/>
    <w:multiLevelType w:val="multilevel"/>
    <w:tmpl w:val="D61436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198B106D"/>
    <w:multiLevelType w:val="multilevel"/>
    <w:tmpl w:val="B4942E1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19E766E7"/>
    <w:multiLevelType w:val="multilevel"/>
    <w:tmpl w:val="DDC0CE1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1C5F3119"/>
    <w:multiLevelType w:val="multilevel"/>
    <w:tmpl w:val="945AE89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1C9E0515"/>
    <w:multiLevelType w:val="multilevel"/>
    <w:tmpl w:val="38348778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1D167B9D"/>
    <w:multiLevelType w:val="multilevel"/>
    <w:tmpl w:val="05DE53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20FD40A8"/>
    <w:multiLevelType w:val="multilevel"/>
    <w:tmpl w:val="4620B9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21DB165E"/>
    <w:multiLevelType w:val="multilevel"/>
    <w:tmpl w:val="AC166A54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23AA75C8"/>
    <w:multiLevelType w:val="multilevel"/>
    <w:tmpl w:val="B76C349E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42E434C"/>
    <w:multiLevelType w:val="multilevel"/>
    <w:tmpl w:val="016002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24F33BCB"/>
    <w:multiLevelType w:val="multilevel"/>
    <w:tmpl w:val="1896AD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252C38B0"/>
    <w:multiLevelType w:val="multilevel"/>
    <w:tmpl w:val="13D8B9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2634514F"/>
    <w:multiLevelType w:val="multilevel"/>
    <w:tmpl w:val="2FA663E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27ED5EDC"/>
    <w:multiLevelType w:val="multilevel"/>
    <w:tmpl w:val="EAD0C6C0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28A879CD"/>
    <w:multiLevelType w:val="multilevel"/>
    <w:tmpl w:val="DCAC415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294D3ABE"/>
    <w:multiLevelType w:val="multilevel"/>
    <w:tmpl w:val="85DCBE62"/>
    <w:lvl w:ilvl="0">
      <w:start w:val="1"/>
      <w:numFmt w:val="bullet"/>
      <w:lvlText w:val="o"/>
      <w:lvlJc w:val="left"/>
      <w:pPr>
        <w:ind w:left="1069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7" w15:restartNumberingAfterBreak="0">
    <w:nsid w:val="29E90385"/>
    <w:multiLevelType w:val="multilevel"/>
    <w:tmpl w:val="83749B8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2E970704"/>
    <w:multiLevelType w:val="multilevel"/>
    <w:tmpl w:val="8472761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9" w15:restartNumberingAfterBreak="0">
    <w:nsid w:val="31106630"/>
    <w:multiLevelType w:val="multilevel"/>
    <w:tmpl w:val="078847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0" w15:restartNumberingAfterBreak="0">
    <w:nsid w:val="31C87535"/>
    <w:multiLevelType w:val="multilevel"/>
    <w:tmpl w:val="8E8062B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1" w15:restartNumberingAfterBreak="0">
    <w:nsid w:val="35B225D9"/>
    <w:multiLevelType w:val="multilevel"/>
    <w:tmpl w:val="5A2816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2" w15:restartNumberingAfterBreak="0">
    <w:nsid w:val="37B96477"/>
    <w:multiLevelType w:val="multilevel"/>
    <w:tmpl w:val="CB4EFD7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3" w15:restartNumberingAfterBreak="0">
    <w:nsid w:val="37F16818"/>
    <w:multiLevelType w:val="multilevel"/>
    <w:tmpl w:val="5B62202E"/>
    <w:lvl w:ilvl="0">
      <w:start w:val="1"/>
      <w:numFmt w:val="bullet"/>
      <w:lvlText w:val="o"/>
      <w:lvlJc w:val="left"/>
      <w:pPr>
        <w:ind w:left="1069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78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0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2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4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6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8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0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29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3C287DF6"/>
    <w:multiLevelType w:val="multilevel"/>
    <w:tmpl w:val="4D308232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D300D2F"/>
    <w:multiLevelType w:val="multilevel"/>
    <w:tmpl w:val="EE8AEB22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46" w15:restartNumberingAfterBreak="0">
    <w:nsid w:val="3E127F55"/>
    <w:multiLevelType w:val="multilevel"/>
    <w:tmpl w:val="7D1064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7" w15:restartNumberingAfterBreak="0">
    <w:nsid w:val="3E2C51B1"/>
    <w:multiLevelType w:val="multilevel"/>
    <w:tmpl w:val="792E56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8" w15:restartNumberingAfterBreak="0">
    <w:nsid w:val="3ED94BED"/>
    <w:multiLevelType w:val="multilevel"/>
    <w:tmpl w:val="FAF0713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9" w15:restartNumberingAfterBreak="0">
    <w:nsid w:val="3F32189C"/>
    <w:multiLevelType w:val="multilevel"/>
    <w:tmpl w:val="915615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0" w15:restartNumberingAfterBreak="0">
    <w:nsid w:val="3FB54435"/>
    <w:multiLevelType w:val="multilevel"/>
    <w:tmpl w:val="C7662AD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1" w15:restartNumberingAfterBreak="0">
    <w:nsid w:val="41634341"/>
    <w:multiLevelType w:val="multilevel"/>
    <w:tmpl w:val="CE5647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2" w15:restartNumberingAfterBreak="0">
    <w:nsid w:val="4C006C1D"/>
    <w:multiLevelType w:val="multilevel"/>
    <w:tmpl w:val="B616E2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3" w15:restartNumberingAfterBreak="0">
    <w:nsid w:val="4E915EF0"/>
    <w:multiLevelType w:val="multilevel"/>
    <w:tmpl w:val="D7D0021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4" w15:restartNumberingAfterBreak="0">
    <w:nsid w:val="50DC5B0F"/>
    <w:multiLevelType w:val="multilevel"/>
    <w:tmpl w:val="3132D9B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5" w15:restartNumberingAfterBreak="0">
    <w:nsid w:val="51296822"/>
    <w:multiLevelType w:val="multilevel"/>
    <w:tmpl w:val="806C0E0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6" w15:restartNumberingAfterBreak="0">
    <w:nsid w:val="54D0732A"/>
    <w:multiLevelType w:val="multilevel"/>
    <w:tmpl w:val="A5BCC5C0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7616FB0"/>
    <w:multiLevelType w:val="multilevel"/>
    <w:tmpl w:val="1A0806C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8" w15:restartNumberingAfterBreak="0">
    <w:nsid w:val="58951EC9"/>
    <w:multiLevelType w:val="multilevel"/>
    <w:tmpl w:val="5CCEC7DE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249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21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93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65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37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09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81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538" w:hanging="360"/>
      </w:pPr>
      <w:rPr>
        <w:rFonts w:ascii="Noto Sans Symbols" w:eastAsia="Noto Sans Symbols" w:hAnsi="Noto Sans Symbols" w:cs="Noto Sans Symbols"/>
      </w:rPr>
    </w:lvl>
  </w:abstractNum>
  <w:abstractNum w:abstractNumId="59" w15:restartNumberingAfterBreak="0">
    <w:nsid w:val="5DB23D3B"/>
    <w:multiLevelType w:val="multilevel"/>
    <w:tmpl w:val="5F3ACB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0" w15:restartNumberingAfterBreak="0">
    <w:nsid w:val="5E007E30"/>
    <w:multiLevelType w:val="multilevel"/>
    <w:tmpl w:val="78E8CF86"/>
    <w:lvl w:ilvl="0">
      <w:start w:val="1"/>
      <w:numFmt w:val="bullet"/>
      <w:lvlText w:val="o"/>
      <w:lvlJc w:val="left"/>
      <w:pPr>
        <w:ind w:left="1069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1" w15:restartNumberingAfterBreak="0">
    <w:nsid w:val="5F2A22D7"/>
    <w:multiLevelType w:val="multilevel"/>
    <w:tmpl w:val="78E8EFA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2" w15:restartNumberingAfterBreak="0">
    <w:nsid w:val="5F9A67C2"/>
    <w:multiLevelType w:val="multilevel"/>
    <w:tmpl w:val="AA4A8C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1333F84"/>
    <w:multiLevelType w:val="multilevel"/>
    <w:tmpl w:val="BB52B36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4" w15:restartNumberingAfterBreak="0">
    <w:nsid w:val="62CF6DD7"/>
    <w:multiLevelType w:val="multilevel"/>
    <w:tmpl w:val="63EAA7C4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65" w15:restartNumberingAfterBreak="0">
    <w:nsid w:val="64282EF0"/>
    <w:multiLevelType w:val="multilevel"/>
    <w:tmpl w:val="CBAC00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6" w15:restartNumberingAfterBreak="0">
    <w:nsid w:val="656937EA"/>
    <w:multiLevelType w:val="multilevel"/>
    <w:tmpl w:val="A172007C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7" w15:restartNumberingAfterBreak="0">
    <w:nsid w:val="67DB7AED"/>
    <w:multiLevelType w:val="multilevel"/>
    <w:tmpl w:val="6C6CDD52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8" w15:restartNumberingAfterBreak="0">
    <w:nsid w:val="680C7410"/>
    <w:multiLevelType w:val="multilevel"/>
    <w:tmpl w:val="9AFA15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9" w15:restartNumberingAfterBreak="0">
    <w:nsid w:val="6B130BC4"/>
    <w:multiLevelType w:val="multilevel"/>
    <w:tmpl w:val="45D20B36"/>
    <w:lvl w:ilvl="0">
      <w:start w:val="1"/>
      <w:numFmt w:val="decimal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BF01DDF"/>
    <w:multiLevelType w:val="multilevel"/>
    <w:tmpl w:val="60AE8A98"/>
    <w:lvl w:ilvl="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1" w15:restartNumberingAfterBreak="0">
    <w:nsid w:val="6C6359B6"/>
    <w:multiLevelType w:val="multilevel"/>
    <w:tmpl w:val="CEDC42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2" w15:restartNumberingAfterBreak="0">
    <w:nsid w:val="6D3976B5"/>
    <w:multiLevelType w:val="multilevel"/>
    <w:tmpl w:val="B600D6D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3" w15:restartNumberingAfterBreak="0">
    <w:nsid w:val="6D78642C"/>
    <w:multiLevelType w:val="multilevel"/>
    <w:tmpl w:val="7F72A670"/>
    <w:lvl w:ilvl="0">
      <w:start w:val="1"/>
      <w:numFmt w:val="bullet"/>
      <w:lvlText w:val="o"/>
      <w:lvlJc w:val="left"/>
      <w:pPr>
        <w:ind w:left="1069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4" w15:restartNumberingAfterBreak="0">
    <w:nsid w:val="6DA5277E"/>
    <w:multiLevelType w:val="multilevel"/>
    <w:tmpl w:val="B28E69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5" w15:restartNumberingAfterBreak="0">
    <w:nsid w:val="7034448E"/>
    <w:multiLevelType w:val="multilevel"/>
    <w:tmpl w:val="722ED2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6" w15:restartNumberingAfterBreak="0">
    <w:nsid w:val="71DD01D2"/>
    <w:multiLevelType w:val="multilevel"/>
    <w:tmpl w:val="086A318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7" w15:restartNumberingAfterBreak="0">
    <w:nsid w:val="76DA4E04"/>
    <w:multiLevelType w:val="multilevel"/>
    <w:tmpl w:val="55AE74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8" w15:restartNumberingAfterBreak="0">
    <w:nsid w:val="76F613A8"/>
    <w:multiLevelType w:val="multilevel"/>
    <w:tmpl w:val="8E82884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9" w15:restartNumberingAfterBreak="0">
    <w:nsid w:val="795038AD"/>
    <w:multiLevelType w:val="multilevel"/>
    <w:tmpl w:val="F32221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0" w15:restartNumberingAfterBreak="0">
    <w:nsid w:val="7BAE07AF"/>
    <w:multiLevelType w:val="multilevel"/>
    <w:tmpl w:val="D960E80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761221054">
    <w:abstractNumId w:val="6"/>
  </w:num>
  <w:num w:numId="2" w16cid:durableId="1930969666">
    <w:abstractNumId w:val="68"/>
  </w:num>
  <w:num w:numId="3" w16cid:durableId="237324097">
    <w:abstractNumId w:val="19"/>
  </w:num>
  <w:num w:numId="4" w16cid:durableId="1251044396">
    <w:abstractNumId w:val="47"/>
  </w:num>
  <w:num w:numId="5" w16cid:durableId="378089010">
    <w:abstractNumId w:val="69"/>
  </w:num>
  <w:num w:numId="6" w16cid:durableId="1179390036">
    <w:abstractNumId w:val="26"/>
  </w:num>
  <w:num w:numId="7" w16cid:durableId="390470443">
    <w:abstractNumId w:val="79"/>
  </w:num>
  <w:num w:numId="8" w16cid:durableId="1775124646">
    <w:abstractNumId w:val="7"/>
  </w:num>
  <w:num w:numId="9" w16cid:durableId="2014140992">
    <w:abstractNumId w:val="50"/>
  </w:num>
  <w:num w:numId="10" w16cid:durableId="618804260">
    <w:abstractNumId w:val="48"/>
  </w:num>
  <w:num w:numId="11" w16cid:durableId="1914508372">
    <w:abstractNumId w:val="46"/>
  </w:num>
  <w:num w:numId="12" w16cid:durableId="1185900532">
    <w:abstractNumId w:val="38"/>
  </w:num>
  <w:num w:numId="13" w16cid:durableId="1432239547">
    <w:abstractNumId w:val="30"/>
  </w:num>
  <w:num w:numId="14" w16cid:durableId="229929150">
    <w:abstractNumId w:val="33"/>
  </w:num>
  <w:num w:numId="15" w16cid:durableId="1473982777">
    <w:abstractNumId w:val="8"/>
  </w:num>
  <w:num w:numId="16" w16cid:durableId="1082529661">
    <w:abstractNumId w:val="15"/>
  </w:num>
  <w:num w:numId="17" w16cid:durableId="1276328896">
    <w:abstractNumId w:val="72"/>
  </w:num>
  <w:num w:numId="18" w16cid:durableId="581185186">
    <w:abstractNumId w:val="9"/>
  </w:num>
  <w:num w:numId="19" w16cid:durableId="659772276">
    <w:abstractNumId w:val="52"/>
  </w:num>
  <w:num w:numId="20" w16cid:durableId="1469128496">
    <w:abstractNumId w:val="65"/>
  </w:num>
  <w:num w:numId="21" w16cid:durableId="1847747014">
    <w:abstractNumId w:val="20"/>
  </w:num>
  <w:num w:numId="22" w16cid:durableId="659429015">
    <w:abstractNumId w:val="27"/>
  </w:num>
  <w:num w:numId="23" w16cid:durableId="496771014">
    <w:abstractNumId w:val="64"/>
  </w:num>
  <w:num w:numId="24" w16cid:durableId="1110927612">
    <w:abstractNumId w:val="23"/>
  </w:num>
  <w:num w:numId="25" w16cid:durableId="1865050262">
    <w:abstractNumId w:val="22"/>
  </w:num>
  <w:num w:numId="26" w16cid:durableId="1994093299">
    <w:abstractNumId w:val="57"/>
  </w:num>
  <w:num w:numId="27" w16cid:durableId="53698692">
    <w:abstractNumId w:val="28"/>
  </w:num>
  <w:num w:numId="28" w16cid:durableId="2078093097">
    <w:abstractNumId w:val="75"/>
  </w:num>
  <w:num w:numId="29" w16cid:durableId="268051932">
    <w:abstractNumId w:val="16"/>
  </w:num>
  <w:num w:numId="30" w16cid:durableId="1240942626">
    <w:abstractNumId w:val="53"/>
  </w:num>
  <w:num w:numId="31" w16cid:durableId="62457577">
    <w:abstractNumId w:val="45"/>
  </w:num>
  <w:num w:numId="32" w16cid:durableId="37706129">
    <w:abstractNumId w:val="25"/>
  </w:num>
  <w:num w:numId="33" w16cid:durableId="1725446332">
    <w:abstractNumId w:val="0"/>
  </w:num>
  <w:num w:numId="34" w16cid:durableId="1956516822">
    <w:abstractNumId w:val="4"/>
  </w:num>
  <w:num w:numId="35" w16cid:durableId="1209103359">
    <w:abstractNumId w:val="58"/>
  </w:num>
  <w:num w:numId="36" w16cid:durableId="1654482042">
    <w:abstractNumId w:val="66"/>
  </w:num>
  <w:num w:numId="37" w16cid:durableId="1452819049">
    <w:abstractNumId w:val="70"/>
  </w:num>
  <w:num w:numId="38" w16cid:durableId="1913663977">
    <w:abstractNumId w:val="1"/>
  </w:num>
  <w:num w:numId="39" w16cid:durableId="176702084">
    <w:abstractNumId w:val="34"/>
  </w:num>
  <w:num w:numId="40" w16cid:durableId="970936402">
    <w:abstractNumId w:val="12"/>
  </w:num>
  <w:num w:numId="41" w16cid:durableId="501436765">
    <w:abstractNumId w:val="56"/>
  </w:num>
  <w:num w:numId="42" w16cid:durableId="538593064">
    <w:abstractNumId w:val="55"/>
  </w:num>
  <w:num w:numId="43" w16cid:durableId="22561963">
    <w:abstractNumId w:val="44"/>
  </w:num>
  <w:num w:numId="44" w16cid:durableId="1114246303">
    <w:abstractNumId w:val="67"/>
  </w:num>
  <w:num w:numId="45" w16cid:durableId="460149442">
    <w:abstractNumId w:val="78"/>
  </w:num>
  <w:num w:numId="46" w16cid:durableId="212278189">
    <w:abstractNumId w:val="24"/>
  </w:num>
  <w:num w:numId="47" w16cid:durableId="1178033870">
    <w:abstractNumId w:val="39"/>
  </w:num>
  <w:num w:numId="48" w16cid:durableId="1580944353">
    <w:abstractNumId w:val="29"/>
  </w:num>
  <w:num w:numId="49" w16cid:durableId="981421559">
    <w:abstractNumId w:val="2"/>
  </w:num>
  <w:num w:numId="50" w16cid:durableId="302127079">
    <w:abstractNumId w:val="43"/>
  </w:num>
  <w:num w:numId="51" w16cid:durableId="1847358688">
    <w:abstractNumId w:val="3"/>
  </w:num>
  <w:num w:numId="52" w16cid:durableId="1142817067">
    <w:abstractNumId w:val="40"/>
  </w:num>
  <w:num w:numId="53" w16cid:durableId="1801532794">
    <w:abstractNumId w:val="54"/>
  </w:num>
  <w:num w:numId="54" w16cid:durableId="1921400501">
    <w:abstractNumId w:val="61"/>
  </w:num>
  <w:num w:numId="55" w16cid:durableId="1028526368">
    <w:abstractNumId w:val="41"/>
  </w:num>
  <w:num w:numId="56" w16cid:durableId="966282518">
    <w:abstractNumId w:val="10"/>
  </w:num>
  <w:num w:numId="57" w16cid:durableId="943809275">
    <w:abstractNumId w:val="32"/>
  </w:num>
  <w:num w:numId="58" w16cid:durableId="747654108">
    <w:abstractNumId w:val="37"/>
  </w:num>
  <w:num w:numId="59" w16cid:durableId="1814446342">
    <w:abstractNumId w:val="71"/>
  </w:num>
  <w:num w:numId="60" w16cid:durableId="587690538">
    <w:abstractNumId w:val="14"/>
  </w:num>
  <w:num w:numId="61" w16cid:durableId="948047000">
    <w:abstractNumId w:val="51"/>
  </w:num>
  <w:num w:numId="62" w16cid:durableId="1407191779">
    <w:abstractNumId w:val="80"/>
  </w:num>
  <w:num w:numId="63" w16cid:durableId="1768650082">
    <w:abstractNumId w:val="31"/>
  </w:num>
  <w:num w:numId="64" w16cid:durableId="78719055">
    <w:abstractNumId w:val="5"/>
  </w:num>
  <w:num w:numId="65" w16cid:durableId="944308282">
    <w:abstractNumId w:val="13"/>
  </w:num>
  <w:num w:numId="66" w16cid:durableId="2069840967">
    <w:abstractNumId w:val="17"/>
  </w:num>
  <w:num w:numId="67" w16cid:durableId="348262086">
    <w:abstractNumId w:val="76"/>
  </w:num>
  <w:num w:numId="68" w16cid:durableId="1836340527">
    <w:abstractNumId w:val="49"/>
  </w:num>
  <w:num w:numId="69" w16cid:durableId="289945207">
    <w:abstractNumId w:val="35"/>
  </w:num>
  <w:num w:numId="70" w16cid:durableId="1459953651">
    <w:abstractNumId w:val="11"/>
  </w:num>
  <w:num w:numId="71" w16cid:durableId="96951124">
    <w:abstractNumId w:val="60"/>
  </w:num>
  <w:num w:numId="72" w16cid:durableId="2057579493">
    <w:abstractNumId w:val="73"/>
  </w:num>
  <w:num w:numId="73" w16cid:durableId="1197960717">
    <w:abstractNumId w:val="36"/>
  </w:num>
  <w:num w:numId="74" w16cid:durableId="1079399069">
    <w:abstractNumId w:val="42"/>
  </w:num>
  <w:num w:numId="75" w16cid:durableId="1261373029">
    <w:abstractNumId w:val="74"/>
  </w:num>
  <w:num w:numId="76" w16cid:durableId="1422949336">
    <w:abstractNumId w:val="59"/>
  </w:num>
  <w:num w:numId="77" w16cid:durableId="2112777122">
    <w:abstractNumId w:val="18"/>
  </w:num>
  <w:num w:numId="78" w16cid:durableId="1007176780">
    <w:abstractNumId w:val="21"/>
  </w:num>
  <w:num w:numId="79" w16cid:durableId="1807697084">
    <w:abstractNumId w:val="63"/>
  </w:num>
  <w:num w:numId="80" w16cid:durableId="1286347765">
    <w:abstractNumId w:val="62"/>
  </w:num>
  <w:num w:numId="81" w16cid:durableId="1498038299">
    <w:abstractNumId w:val="7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886"/>
    <w:rsid w:val="0007108F"/>
    <w:rsid w:val="00130886"/>
    <w:rsid w:val="001861F3"/>
    <w:rsid w:val="002110F4"/>
    <w:rsid w:val="002C4C2F"/>
    <w:rsid w:val="005A2AB6"/>
    <w:rsid w:val="00E87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10F8F76"/>
  <w15:docId w15:val="{572794DF-6F8D-4888-A472-24E3295AA6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spacing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spacing w:line="240" w:lineRule="auto"/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spacing w:line="240" w:lineRule="auto"/>
      <w:outlineLvl w:val="4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spacing w:line="240" w:lineRule="auto"/>
      <w:outlineLvl w:val="5"/>
    </w:pPr>
    <w:rPr>
      <w:rFonts w:ascii="Times New Roman" w:eastAsia="Times New Roman" w:hAnsi="Times New Roman" w:cs="Times New Roman"/>
      <w:b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olo2Carattere">
    <w:name w:val="Titolo 2 Carattere"/>
    <w:basedOn w:val="DefaultParagraphFont"/>
    <w:uiPriority w:val="9"/>
    <w:rsid w:val="00205395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customStyle="1" w:styleId="Titolo3Carattere">
    <w:name w:val="Titolo 3 Carattere"/>
    <w:basedOn w:val="DefaultParagraphFont"/>
    <w:uiPriority w:val="9"/>
    <w:rsid w:val="00205395"/>
    <w:rPr>
      <w:rFonts w:ascii="Times New Roman" w:eastAsia="Times New Roman" w:hAnsi="Times New Roman" w:cs="Times New Roman"/>
      <w:b/>
      <w:bCs/>
      <w:sz w:val="27"/>
      <w:szCs w:val="27"/>
      <w:lang w:eastAsia="it-IT"/>
    </w:rPr>
  </w:style>
  <w:style w:type="character" w:customStyle="1" w:styleId="Titolo5Carattere">
    <w:name w:val="Titolo 5 Carattere"/>
    <w:basedOn w:val="DefaultParagraphFont"/>
    <w:uiPriority w:val="9"/>
    <w:rsid w:val="00205395"/>
    <w:rPr>
      <w:rFonts w:ascii="Times New Roman" w:eastAsia="Times New Roman" w:hAnsi="Times New Roman" w:cs="Times New Roman"/>
      <w:b/>
      <w:bCs/>
      <w:sz w:val="20"/>
      <w:szCs w:val="20"/>
      <w:lang w:eastAsia="it-IT"/>
    </w:rPr>
  </w:style>
  <w:style w:type="character" w:customStyle="1" w:styleId="Titolo6Carattere">
    <w:name w:val="Titolo 6 Carattere"/>
    <w:basedOn w:val="DefaultParagraphFont"/>
    <w:uiPriority w:val="9"/>
    <w:rsid w:val="00205395"/>
    <w:rPr>
      <w:rFonts w:ascii="Times New Roman" w:eastAsia="Times New Roman" w:hAnsi="Times New Roman" w:cs="Times New Roman"/>
      <w:b/>
      <w:bCs/>
      <w:sz w:val="15"/>
      <w:szCs w:val="15"/>
      <w:lang w:eastAsia="it-IT"/>
    </w:rPr>
  </w:style>
  <w:style w:type="character" w:styleId="Strong">
    <w:name w:val="Strong"/>
    <w:basedOn w:val="DefaultParagraphFont"/>
    <w:uiPriority w:val="22"/>
    <w:qFormat/>
    <w:rsid w:val="00205395"/>
    <w:rPr>
      <w:b/>
      <w:bCs/>
    </w:rPr>
  </w:style>
  <w:style w:type="paragraph" w:styleId="NormalWeb">
    <w:name w:val="Normal (Web)"/>
    <w:uiPriority w:val="99"/>
    <w:semiHidden/>
    <w:unhideWhenUsed/>
    <w:rsid w:val="002053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205395"/>
    <w:rPr>
      <w:i/>
      <w:iCs/>
    </w:rPr>
  </w:style>
  <w:style w:type="paragraph" w:styleId="ListParagraph">
    <w:name w:val="List Paragraph"/>
    <w:uiPriority w:val="34"/>
    <w:qFormat/>
    <w:rsid w:val="003B29F6"/>
    <w:pPr>
      <w:ind w:left="720"/>
      <w:contextualSpacing/>
    </w:pPr>
  </w:style>
  <w:style w:type="paragraph" w:styleId="Footer">
    <w:name w:val="footer"/>
    <w:link w:val="Footer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4737"/>
  </w:style>
  <w:style w:type="character" w:styleId="PageNumber">
    <w:name w:val="page number"/>
    <w:basedOn w:val="DefaultParagraphFont"/>
    <w:uiPriority w:val="99"/>
    <w:semiHidden/>
    <w:unhideWhenUsed/>
    <w:rsid w:val="004A4737"/>
  </w:style>
  <w:style w:type="paragraph" w:styleId="Header">
    <w:name w:val="header"/>
    <w:link w:val="Header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4737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PlaceholderText">
    <w:name w:val="Placeholder Text"/>
    <w:basedOn w:val="DefaultParagraphFont"/>
    <w:uiPriority w:val="99"/>
    <w:semiHidden/>
    <w:rsid w:val="002C4C2F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numbering" Target="numbering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header" Target="header1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header" Target="header3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8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X+1Vd8NVr+jCqVoOrTOOEd2RkQw==">CgMxLjAaJAoBMBIfCh0IB0IZCgVBcmlhbBIQQXJpYWwgVW5pY29kZSBNUxokCgExEh8KHQgHQhkKBUFyaWFsEhBBcmlhbCBVbmljb2RlIE1TGiQKATISHwodCAdCGQoFQXJpYWwSEEFyaWFsIFVuaWNvZGUgTVMaJAoBMxIfCh0IB0IZCgVBcmlhbBIQQXJpYWwgVW5pY29kZSBNUzgAciExazUtLUJHNjVWM0pvNU9EcVRkTWp3MHptcUp0c1VtUkU=</go:docsCustomData>
</go:gDocsCustomXmlDataStorage>
</file>

<file path=customXml/itemProps1.xml><?xml version="1.0" encoding="utf-8"?>
<ds:datastoreItem xmlns:ds="http://schemas.openxmlformats.org/officeDocument/2006/customXml" ds:itemID="{2C60571D-4043-42B7-8B9A-A0C800FBA8F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35</Pages>
  <Words>4910</Words>
  <Characters>27989</Characters>
  <Application>Microsoft Office Word</Application>
  <DocSecurity>0</DocSecurity>
  <Lines>233</Lines>
  <Paragraphs>65</Paragraphs>
  <ScaleCrop>false</ScaleCrop>
  <Company/>
  <LinksUpToDate>false</LinksUpToDate>
  <CharactersWithSpaces>32834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giogio</dc:creator>
  <cp:lastModifiedBy>Microsoft Office User</cp:lastModifiedBy>
  <cp:revision>2</cp:revision>
  <dcterms:created xsi:type="dcterms:W3CDTF">2025-10-20T14:09:00Z</dcterms:created>
  <dcterms:modified xsi:type="dcterms:W3CDTF">2026-01-24T18:29:00Z</dcterms:modified>
</cp:coreProperties>
</file>